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0C" w:rsidRDefault="0076080C" w:rsidP="007608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6080C" w:rsidRDefault="0076080C" w:rsidP="0076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76080C" w:rsidRDefault="0076080C" w:rsidP="0076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6080C" w:rsidRDefault="0076080C" w:rsidP="0076080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080C" w:rsidRDefault="0076080C" w:rsidP="0076080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080C" w:rsidRDefault="0076080C" w:rsidP="0076080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2021 г.                            г. Ипатово                                            № 1828</w:t>
      </w:r>
    </w:p>
    <w:p w:rsidR="0076080C" w:rsidRDefault="0076080C" w:rsidP="0076080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080C" w:rsidRDefault="0076080C" w:rsidP="0076080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2DAC">
        <w:rPr>
          <w:rFonts w:ascii="Times New Roman" w:hAnsi="Times New Roman" w:cs="Times New Roman"/>
          <w:sz w:val="28"/>
          <w:szCs w:val="28"/>
        </w:rPr>
        <w:t>О ходе выполнения за 9 месяцев 2021 года муниципальной программы «Социальная поддержка граждан в Ипатовском городском округе Ставропольского края», утвержденной постановлением администрации Ипатовского городского округа Ставропольского края 21 декабря 2020 года № 1715</w:t>
      </w:r>
    </w:p>
    <w:bookmarkEnd w:id="0"/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ab/>
        <w:t>Рассмотрев и</w:t>
      </w:r>
      <w:r>
        <w:rPr>
          <w:rFonts w:ascii="Times New Roman" w:hAnsi="Times New Roman" w:cs="Times New Roman"/>
          <w:sz w:val="28"/>
          <w:szCs w:val="28"/>
        </w:rPr>
        <w:t xml:space="preserve">нформацию о ходе выполнения за </w:t>
      </w:r>
      <w:r w:rsidRPr="008A2DAC">
        <w:rPr>
          <w:rFonts w:ascii="Times New Roman" w:hAnsi="Times New Roman" w:cs="Times New Roman"/>
          <w:sz w:val="28"/>
          <w:szCs w:val="28"/>
        </w:rPr>
        <w:t>9 месяцев 2021 года муниципальной программы «Социальная поддержка граждан в Ипатовском городском округе Ставропольского края», утвержденной постановлением администрации Ипатовского городского округа Ставропольского края 21 декабря 2020 года № 1715 (с изменениями, внесенными постановлением администрации Ипатовского 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№ 71 от 01 февраля 2021 г.) </w:t>
      </w:r>
      <w:r w:rsidRPr="008A2DAC">
        <w:rPr>
          <w:rFonts w:ascii="Times New Roman" w:hAnsi="Times New Roman" w:cs="Times New Roman"/>
          <w:sz w:val="28"/>
          <w:szCs w:val="28"/>
        </w:rPr>
        <w:t>(далее – Программа) администрация Ипатовского городского округа Ставропольского края отмечает следующее.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На ре</w:t>
      </w:r>
      <w:r>
        <w:rPr>
          <w:rFonts w:ascii="Times New Roman" w:hAnsi="Times New Roman" w:cs="Times New Roman"/>
          <w:sz w:val="28"/>
          <w:szCs w:val="28"/>
        </w:rPr>
        <w:t xml:space="preserve">ализацию мероприятий Программы </w:t>
      </w:r>
      <w:r w:rsidRPr="008A2DAC">
        <w:rPr>
          <w:rFonts w:ascii="Times New Roman" w:hAnsi="Times New Roman" w:cs="Times New Roman"/>
          <w:sz w:val="28"/>
          <w:szCs w:val="28"/>
        </w:rPr>
        <w:t>первоначально утверждены лимиты бюджетных обязательств на сумму 534571,78 тысяч рублей.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С учетом внесенных изменений сумма бюджетной росписи составила 567645,70 тысяч рублей, в том числе за счет средств федерального бюд</w:t>
      </w:r>
      <w:r>
        <w:rPr>
          <w:rFonts w:ascii="Times New Roman" w:hAnsi="Times New Roman" w:cs="Times New Roman"/>
          <w:sz w:val="28"/>
          <w:szCs w:val="28"/>
        </w:rPr>
        <w:t xml:space="preserve">жета – 127189,75 тысяч рублей, </w:t>
      </w:r>
      <w:r w:rsidRPr="008A2DAC">
        <w:rPr>
          <w:rFonts w:ascii="Times New Roman" w:hAnsi="Times New Roman" w:cs="Times New Roman"/>
          <w:sz w:val="28"/>
          <w:szCs w:val="28"/>
        </w:rPr>
        <w:t>бюджета Ставропольского края (далее – краевой бюджет) – 439011,06 тысяч рублей, бюджета Ипатовского городского округа Ставропольского края (да</w:t>
      </w:r>
      <w:r>
        <w:rPr>
          <w:rFonts w:ascii="Times New Roman" w:hAnsi="Times New Roman" w:cs="Times New Roman"/>
          <w:sz w:val="28"/>
          <w:szCs w:val="28"/>
        </w:rPr>
        <w:t>лее – местный бюджет) – 1444,89</w:t>
      </w:r>
      <w:r w:rsidRPr="008A2DAC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Кассовые расходы на мероприятия Программы составили 467234,06 тысяч рублей (82,3 процентов к годовой бюджетной росписи) в том числе за счет средств федерального бюджета – 98855,63 тысяч рублей (77,7 процентов), за счет средств краевого бюджета – 367517,22 тысяч рублей (83,7 про</w:t>
      </w:r>
      <w:r>
        <w:rPr>
          <w:rFonts w:ascii="Times New Roman" w:hAnsi="Times New Roman" w:cs="Times New Roman"/>
          <w:sz w:val="28"/>
          <w:szCs w:val="28"/>
        </w:rPr>
        <w:t xml:space="preserve">центов), </w:t>
      </w:r>
      <w:r w:rsidRPr="008A2DAC">
        <w:rPr>
          <w:rFonts w:ascii="Times New Roman" w:hAnsi="Times New Roman" w:cs="Times New Roman"/>
          <w:sz w:val="28"/>
          <w:szCs w:val="28"/>
        </w:rPr>
        <w:t>за счет средств местного бюджета – 861,21 тысяч рублей (59,6 процентов).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 xml:space="preserve">На реализацию Подпрограммы «Социальное обеспечение населения Ипатовского городского округа Ставропольского края» муниципальной программы «Социальная поддержка граждан в Ипатовском городском округе Ставропольского края» в 2021 году, с учетом изменений, предусмотрено финансирование в объеме 543862,21 тысяч рублей, кассовое исполнение </w:t>
      </w:r>
      <w:proofErr w:type="gramStart"/>
      <w:r w:rsidRPr="008A2DAC">
        <w:rPr>
          <w:rFonts w:ascii="Times New Roman" w:hAnsi="Times New Roman" w:cs="Times New Roman"/>
          <w:sz w:val="28"/>
          <w:szCs w:val="28"/>
        </w:rPr>
        <w:t>за  9</w:t>
      </w:r>
      <w:proofErr w:type="gramEnd"/>
      <w:r w:rsidRPr="008A2DAC">
        <w:rPr>
          <w:rFonts w:ascii="Times New Roman" w:hAnsi="Times New Roman" w:cs="Times New Roman"/>
          <w:sz w:val="28"/>
          <w:szCs w:val="28"/>
        </w:rPr>
        <w:t xml:space="preserve"> месяцев 2021 года составило 451169,28 тысяч рублей  или 82,9 процентов к предусмотренному годовому финансированию. Денежные средства были направлены на предоставление мер социальной поддержки отдельным категориям граждан. 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В рамках мероприятий подпрограммы «Доступная среда» муниципальной программы «Социальная поддержка граждан в Ипатовском городском округе Ставропольского края» за счет средств местного бюджета предусмот</w:t>
      </w:r>
      <w:r w:rsidRPr="008A2DAC">
        <w:rPr>
          <w:rFonts w:ascii="Times New Roman" w:hAnsi="Times New Roman" w:cs="Times New Roman"/>
          <w:sz w:val="28"/>
          <w:szCs w:val="28"/>
        </w:rPr>
        <w:lastRenderedPageBreak/>
        <w:t>рено финансирование в сумме 240,00 тысяч рублей. В отчетном периоде расходы не производились.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«Обеспечение реализации муниципальной программы «Социальная поддержка граждан в Ипатовском городском округе Ставропольского края» и </w:t>
      </w:r>
      <w:proofErr w:type="spellStart"/>
      <w:r w:rsidRPr="008A2DA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8A2DAC">
        <w:rPr>
          <w:rFonts w:ascii="Times New Roman" w:hAnsi="Times New Roman" w:cs="Times New Roman"/>
          <w:sz w:val="28"/>
          <w:szCs w:val="28"/>
        </w:rPr>
        <w:t xml:space="preserve"> мероприятия» с учетом изменений в 2021 году за счет всех источников предусмотрено финансирование в сумме 23543,44 тысяч рублей. Фактическое исполнение Подпро</w:t>
      </w:r>
      <w:r>
        <w:rPr>
          <w:rFonts w:ascii="Times New Roman" w:hAnsi="Times New Roman" w:cs="Times New Roman"/>
          <w:sz w:val="28"/>
          <w:szCs w:val="28"/>
        </w:rPr>
        <w:t xml:space="preserve">граммы за </w:t>
      </w:r>
      <w:r w:rsidRPr="008A2DAC">
        <w:rPr>
          <w:rFonts w:ascii="Times New Roman" w:hAnsi="Times New Roman" w:cs="Times New Roman"/>
          <w:sz w:val="28"/>
          <w:szCs w:val="28"/>
        </w:rPr>
        <w:t xml:space="preserve">9 месяцев 2021 года сложилось в сумме 16064,77 тысяч </w:t>
      </w:r>
      <w:proofErr w:type="gramStart"/>
      <w:r w:rsidRPr="008A2DAC">
        <w:rPr>
          <w:rFonts w:ascii="Times New Roman" w:hAnsi="Times New Roman" w:cs="Times New Roman"/>
          <w:sz w:val="28"/>
          <w:szCs w:val="28"/>
        </w:rPr>
        <w:t>рублей  (</w:t>
      </w:r>
      <w:proofErr w:type="gramEnd"/>
      <w:r w:rsidRPr="008A2DAC">
        <w:rPr>
          <w:rFonts w:ascii="Times New Roman" w:hAnsi="Times New Roman" w:cs="Times New Roman"/>
          <w:sz w:val="28"/>
          <w:szCs w:val="28"/>
        </w:rPr>
        <w:t>68,2 процентов к плану). Денежные средства были использованы для обеспечения деятельности управления труда и социальной защиты населения администрации Ипатовского городского округа Ставропольского края в области труда и социальной защиты населения.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предусмотрена реализация 4 основных мероприятий и 6 контрольных событий. В отчетном периоде осуществлялась реализация 3 мероприятий. Начато выполнение 5 контрольных событий. Выполнение контрольных </w:t>
      </w:r>
      <w:proofErr w:type="gramStart"/>
      <w:r w:rsidRPr="008A2DAC">
        <w:rPr>
          <w:rFonts w:ascii="Times New Roman" w:hAnsi="Times New Roman" w:cs="Times New Roman"/>
          <w:sz w:val="28"/>
          <w:szCs w:val="28"/>
        </w:rPr>
        <w:t>событий  в</w:t>
      </w:r>
      <w:proofErr w:type="gramEnd"/>
      <w:r w:rsidRPr="008A2DAC">
        <w:rPr>
          <w:rFonts w:ascii="Times New Roman" w:hAnsi="Times New Roman" w:cs="Times New Roman"/>
          <w:sz w:val="28"/>
          <w:szCs w:val="28"/>
        </w:rPr>
        <w:t xml:space="preserve"> рамках мероприятий Программы планируется до конца 2021 года.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ab/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На основании вышеизложенного администрация Ипатовского городского округа Ставропольского края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ab/>
        <w:t>1. Принять к сведению и</w:t>
      </w:r>
      <w:r>
        <w:rPr>
          <w:rFonts w:ascii="Times New Roman" w:hAnsi="Times New Roman" w:cs="Times New Roman"/>
          <w:sz w:val="28"/>
          <w:szCs w:val="28"/>
        </w:rPr>
        <w:t xml:space="preserve">нформацию о ходе выполнения за </w:t>
      </w:r>
      <w:r w:rsidRPr="008A2DAC">
        <w:rPr>
          <w:rFonts w:ascii="Times New Roman" w:hAnsi="Times New Roman" w:cs="Times New Roman"/>
          <w:sz w:val="28"/>
          <w:szCs w:val="28"/>
        </w:rPr>
        <w:t>9 месяцев 2021 года муниципальной программы «Социальная поддержка граждан в Ипатовском городском округе Ставропольского края», утвержденной постановлением администрации Ипатовского городского округа Ставропольского края 21 декабря 2020 года № 1715 (с изменениями, внесенными постановлением администрации Ипатовского городского округа Ставропольского края № 71 от 01 февраля 2021 г.)  (далее – Программа).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2. Управлению труда и социальной защиты населения администрации Ипатовского городского округа Ставропольского края, отделу образования администрации Ипатовского городского округа Ставропольского края: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ab/>
        <w:t xml:space="preserve">2.1. Активизировать работу по выполнению мероприятий Программы, обеспечив их эффективность и результативность по итогам 2021 года. 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ab/>
        <w:t>2.2. Обеспечить целевое и в полном объеме освоение бюджетных средств, предусмотренных на реализацию Программы.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(срок исполнения – до 31 декабря 2021 г.)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3.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A2DAC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Ипатовского городского округа Ставропольского края Т.А. Фоменко.</w:t>
      </w:r>
    </w:p>
    <w:p w:rsidR="008A2DAC" w:rsidRPr="008A2DAC" w:rsidRDefault="008A2DAC" w:rsidP="008A2DAC">
      <w:pPr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F0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AC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8A2DAC" w:rsidRDefault="008A2DAC" w:rsidP="008A2DA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2DAC" w:rsidRPr="008A2DAC" w:rsidRDefault="008A2DAC" w:rsidP="008A2DA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2DAC" w:rsidRDefault="008A2DAC" w:rsidP="008A2DA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Ипатовского</w:t>
      </w:r>
    </w:p>
    <w:p w:rsidR="008A2DAC" w:rsidRDefault="008A2DAC" w:rsidP="008A2DA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A2DAC" w:rsidRPr="008A2DAC" w:rsidRDefault="008A2DAC" w:rsidP="008A2DA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A2DA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    </w:t>
      </w:r>
      <w:r w:rsidRPr="008A2D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2DAC">
        <w:rPr>
          <w:rFonts w:ascii="Times New Roman" w:hAnsi="Times New Roman" w:cs="Times New Roman"/>
          <w:sz w:val="28"/>
          <w:szCs w:val="28"/>
        </w:rPr>
        <w:t xml:space="preserve">               В.Н. Шейкина</w:t>
      </w:r>
    </w:p>
    <w:sectPr w:rsidR="008A2DAC" w:rsidRPr="008A2DAC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23463"/>
    <w:rsid w:val="00031525"/>
    <w:rsid w:val="00034CED"/>
    <w:rsid w:val="00040304"/>
    <w:rsid w:val="000428D7"/>
    <w:rsid w:val="000439D4"/>
    <w:rsid w:val="000515D3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90870"/>
    <w:rsid w:val="001A272E"/>
    <w:rsid w:val="001B1CF1"/>
    <w:rsid w:val="001B5E0C"/>
    <w:rsid w:val="001C0F0A"/>
    <w:rsid w:val="001C44B5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938D4"/>
    <w:rsid w:val="002A1830"/>
    <w:rsid w:val="002A24D2"/>
    <w:rsid w:val="002C7649"/>
    <w:rsid w:val="002E03B5"/>
    <w:rsid w:val="002E27EF"/>
    <w:rsid w:val="002F35AC"/>
    <w:rsid w:val="00302B3C"/>
    <w:rsid w:val="00305E74"/>
    <w:rsid w:val="003108E1"/>
    <w:rsid w:val="00312327"/>
    <w:rsid w:val="00312B25"/>
    <w:rsid w:val="00313F7F"/>
    <w:rsid w:val="00323200"/>
    <w:rsid w:val="0033338E"/>
    <w:rsid w:val="0033339D"/>
    <w:rsid w:val="00344DE0"/>
    <w:rsid w:val="00347A80"/>
    <w:rsid w:val="00353046"/>
    <w:rsid w:val="003538A1"/>
    <w:rsid w:val="0036218E"/>
    <w:rsid w:val="003669E8"/>
    <w:rsid w:val="003700D2"/>
    <w:rsid w:val="00373D29"/>
    <w:rsid w:val="00375CE7"/>
    <w:rsid w:val="00384929"/>
    <w:rsid w:val="003A25BD"/>
    <w:rsid w:val="003E345B"/>
    <w:rsid w:val="004001EB"/>
    <w:rsid w:val="004025DD"/>
    <w:rsid w:val="00403667"/>
    <w:rsid w:val="00410624"/>
    <w:rsid w:val="004115CA"/>
    <w:rsid w:val="00414D0B"/>
    <w:rsid w:val="00414EE5"/>
    <w:rsid w:val="00420722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2913"/>
    <w:rsid w:val="004D33B7"/>
    <w:rsid w:val="004D365A"/>
    <w:rsid w:val="004D67CD"/>
    <w:rsid w:val="004D736E"/>
    <w:rsid w:val="004F0473"/>
    <w:rsid w:val="004F370F"/>
    <w:rsid w:val="004F531A"/>
    <w:rsid w:val="00506758"/>
    <w:rsid w:val="00516654"/>
    <w:rsid w:val="005369D7"/>
    <w:rsid w:val="00537FB9"/>
    <w:rsid w:val="00542E0B"/>
    <w:rsid w:val="00557B0B"/>
    <w:rsid w:val="00565E3D"/>
    <w:rsid w:val="00567977"/>
    <w:rsid w:val="00576FBF"/>
    <w:rsid w:val="005913FD"/>
    <w:rsid w:val="005A2297"/>
    <w:rsid w:val="005A25A4"/>
    <w:rsid w:val="005A3C78"/>
    <w:rsid w:val="005A40A9"/>
    <w:rsid w:val="005B4F79"/>
    <w:rsid w:val="005B7503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870FD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7010"/>
    <w:rsid w:val="00700E9E"/>
    <w:rsid w:val="00701EE3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57250"/>
    <w:rsid w:val="0076080C"/>
    <w:rsid w:val="00761EF3"/>
    <w:rsid w:val="00770672"/>
    <w:rsid w:val="00773125"/>
    <w:rsid w:val="00776EB9"/>
    <w:rsid w:val="0078292F"/>
    <w:rsid w:val="00783657"/>
    <w:rsid w:val="0079538B"/>
    <w:rsid w:val="00796BC3"/>
    <w:rsid w:val="007B28F5"/>
    <w:rsid w:val="007B5DCA"/>
    <w:rsid w:val="007B6D11"/>
    <w:rsid w:val="007C3C64"/>
    <w:rsid w:val="007D0EDA"/>
    <w:rsid w:val="007D55CB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8790B"/>
    <w:rsid w:val="00890CA0"/>
    <w:rsid w:val="008954D3"/>
    <w:rsid w:val="008A1AB3"/>
    <w:rsid w:val="008A2DAC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D7B"/>
    <w:rsid w:val="0092779E"/>
    <w:rsid w:val="00932A12"/>
    <w:rsid w:val="00933A2F"/>
    <w:rsid w:val="00934054"/>
    <w:rsid w:val="00936DFE"/>
    <w:rsid w:val="009435C6"/>
    <w:rsid w:val="00944590"/>
    <w:rsid w:val="00947DCC"/>
    <w:rsid w:val="0095151C"/>
    <w:rsid w:val="0095444A"/>
    <w:rsid w:val="00963E0C"/>
    <w:rsid w:val="00965717"/>
    <w:rsid w:val="0098202F"/>
    <w:rsid w:val="0098271B"/>
    <w:rsid w:val="009906E3"/>
    <w:rsid w:val="00992035"/>
    <w:rsid w:val="00992CE1"/>
    <w:rsid w:val="00992F5F"/>
    <w:rsid w:val="0099533C"/>
    <w:rsid w:val="009B17D0"/>
    <w:rsid w:val="009B35A4"/>
    <w:rsid w:val="009B64D4"/>
    <w:rsid w:val="009C0207"/>
    <w:rsid w:val="009C0318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5C08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226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3234"/>
    <w:rsid w:val="00CA3F1E"/>
    <w:rsid w:val="00CA6BBE"/>
    <w:rsid w:val="00CB1F1A"/>
    <w:rsid w:val="00CC7121"/>
    <w:rsid w:val="00CD15C6"/>
    <w:rsid w:val="00CD6045"/>
    <w:rsid w:val="00CE2F93"/>
    <w:rsid w:val="00CE3B85"/>
    <w:rsid w:val="00CE475A"/>
    <w:rsid w:val="00D0110A"/>
    <w:rsid w:val="00D01F96"/>
    <w:rsid w:val="00D055D7"/>
    <w:rsid w:val="00D05DA2"/>
    <w:rsid w:val="00D06AB1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94A84"/>
    <w:rsid w:val="00D9558D"/>
    <w:rsid w:val="00D955CF"/>
    <w:rsid w:val="00D96D21"/>
    <w:rsid w:val="00D96D9E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042B6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E45"/>
    <w:rsid w:val="00F71438"/>
    <w:rsid w:val="00F7299D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542845E"/>
  <w15:docId w15:val="{BBBE26E0-22F5-434F-92EF-FF0397DC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8879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26D1-A3AF-4AA3-B15C-F3310132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8</cp:revision>
  <cp:lastPrinted>2021-11-29T11:28:00Z</cp:lastPrinted>
  <dcterms:created xsi:type="dcterms:W3CDTF">2021-11-23T11:57:00Z</dcterms:created>
  <dcterms:modified xsi:type="dcterms:W3CDTF">2021-12-06T07:09:00Z</dcterms:modified>
</cp:coreProperties>
</file>