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10" w:rsidRPr="00564822" w:rsidRDefault="00151410" w:rsidP="001514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64822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5648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56482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5648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взаимодействия»</w:t>
      </w:r>
    </w:p>
    <w:p w:rsidR="00151410" w:rsidRPr="00564822" w:rsidRDefault="00151410" w:rsidP="001514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"/>
        <w:gridCol w:w="1323"/>
        <w:gridCol w:w="386"/>
        <w:gridCol w:w="1202"/>
        <w:gridCol w:w="357"/>
        <w:gridCol w:w="1398"/>
        <w:gridCol w:w="1738"/>
        <w:gridCol w:w="9"/>
        <w:gridCol w:w="1533"/>
        <w:gridCol w:w="196"/>
        <w:gridCol w:w="1221"/>
        <w:gridCol w:w="45"/>
        <w:gridCol w:w="1224"/>
        <w:gridCol w:w="531"/>
        <w:gridCol w:w="1035"/>
        <w:gridCol w:w="720"/>
        <w:gridCol w:w="556"/>
        <w:gridCol w:w="1393"/>
        <w:gridCol w:w="6"/>
      </w:tblGrid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  <w:vAlign w:val="center"/>
          </w:tcPr>
          <w:p w:rsidR="00151410" w:rsidRPr="00564822" w:rsidRDefault="00151410" w:rsidP="002E4974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82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="005F60B1" w:rsidRPr="0056482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Продажа без проведения торгов земельных участков, находящихся в муниципальной собственности или государственная собственность на которые не разграничена, без проведения торгов,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64822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564822" w:rsidRDefault="00151410" w:rsidP="00AE6B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</w:t>
            </w:r>
            <w:r w:rsidRPr="00564822">
              <w:rPr>
                <w:rFonts w:ascii="Times New Roman" w:hAnsi="Times New Roman"/>
                <w:sz w:val="20"/>
                <w:szCs w:val="20"/>
              </w:rPr>
              <w:lastRenderedPageBreak/>
              <w:t>на земельный участок</w:t>
            </w:r>
          </w:p>
          <w:p w:rsidR="00151410" w:rsidRPr="00564822" w:rsidRDefault="00151410" w:rsidP="00AE6B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564822" w:rsidRDefault="00151410" w:rsidP="00AE6B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Сведения государственного кадастра недвижимости о земельном участке кадастровый номер, площадь, описание </w:t>
            </w:r>
            <w:r w:rsidRPr="00564822">
              <w:rPr>
                <w:rFonts w:ascii="Times New Roman" w:hAnsi="Times New Roman"/>
                <w:sz w:val="20"/>
                <w:szCs w:val="20"/>
              </w:rPr>
              <w:lastRenderedPageBreak/>
              <w:t>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151410" w:rsidRPr="00564822" w:rsidRDefault="00151410" w:rsidP="00AE6B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Федеральная служба государственной </w:t>
            </w: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564822" w:rsidRDefault="00151410" w:rsidP="00AE6B3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</w:t>
            </w:r>
            <w:r w:rsidRPr="00564822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рабочий день, 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564822" w:rsidRDefault="00151410" w:rsidP="00AE6B3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151410" w:rsidRPr="00564822" w:rsidRDefault="00151410" w:rsidP="00AE6B3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564822" w:rsidRDefault="00151410" w:rsidP="00AE6B33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564822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6482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564822" w:rsidRDefault="00151410" w:rsidP="00AE6B33">
            <w:pPr>
              <w:pStyle w:val="ConsPlusNormal"/>
              <w:jc w:val="both"/>
              <w:rPr>
                <w:rFonts w:ascii="Times New Roman" w:hAnsi="Times New Roman"/>
                <w:bCs/>
                <w:iCs/>
              </w:rPr>
            </w:pPr>
            <w:r w:rsidRPr="00564822">
              <w:rPr>
                <w:rFonts w:ascii="Times New Roman" w:hAnsi="Times New Roman"/>
                <w:bCs/>
                <w:iCs/>
              </w:rPr>
              <w:t xml:space="preserve">Утвержденный </w:t>
            </w:r>
            <w:r w:rsidRPr="00564822">
              <w:rPr>
                <w:rFonts w:ascii="Times New Roman" w:hAnsi="Times New Roman"/>
                <w:bCs/>
                <w:iCs/>
              </w:rPr>
              <w:lastRenderedPageBreak/>
              <w:t>проект планировки и 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564822" w:rsidRDefault="00151410" w:rsidP="00AE6B33">
            <w:pPr>
              <w:pStyle w:val="ConsPlusNormal"/>
              <w:jc w:val="both"/>
              <w:rPr>
                <w:rFonts w:ascii="Times New Roman" w:hAnsi="Times New Roman"/>
                <w:bCs/>
                <w:iCs/>
              </w:rPr>
            </w:pPr>
            <w:r w:rsidRPr="00564822">
              <w:rPr>
                <w:rFonts w:ascii="Times New Roman" w:hAnsi="Times New Roman"/>
                <w:bCs/>
                <w:iCs/>
              </w:rPr>
              <w:lastRenderedPageBreak/>
              <w:t xml:space="preserve">Утвержденный проект </w:t>
            </w:r>
            <w:r w:rsidRPr="00564822">
              <w:rPr>
                <w:rFonts w:ascii="Times New Roman" w:hAnsi="Times New Roman"/>
                <w:bCs/>
                <w:iCs/>
              </w:rPr>
              <w:lastRenderedPageBreak/>
              <w:t>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151410" w:rsidRPr="00564822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64822">
              <w:rPr>
                <w:rFonts w:ascii="Times New Roman" w:hAnsi="Times New Roman"/>
              </w:rPr>
              <w:lastRenderedPageBreak/>
              <w:t xml:space="preserve">Орган, </w:t>
            </w:r>
            <w:r w:rsidRPr="00564822">
              <w:rPr>
                <w:rFonts w:ascii="Times New Roman" w:hAnsi="Times New Roman"/>
              </w:rPr>
              <w:lastRenderedPageBreak/>
              <w:t>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564822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64822">
              <w:rPr>
                <w:rFonts w:ascii="Times New Roman" w:hAnsi="Times New Roman"/>
              </w:rPr>
              <w:lastRenderedPageBreak/>
              <w:t xml:space="preserve">Орган </w:t>
            </w:r>
            <w:r w:rsidRPr="00564822">
              <w:rPr>
                <w:rFonts w:ascii="Times New Roman" w:hAnsi="Times New Roman"/>
              </w:rPr>
              <w:lastRenderedPageBreak/>
              <w:t xml:space="preserve">местного самоуправления, уполномоченный на утверждение </w:t>
            </w:r>
            <w:r w:rsidRPr="00564822">
              <w:rPr>
                <w:rFonts w:ascii="Times New Roman" w:hAnsi="Times New Roman"/>
                <w:bCs/>
                <w:iCs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564822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64822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564822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51410" w:rsidRPr="00564822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64822">
              <w:rPr>
                <w:rFonts w:ascii="Times New Roman" w:eastAsia="Calibri" w:hAnsi="Times New Roman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564822" w:rsidRDefault="00F21AB8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Приложени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 23</w:t>
            </w:r>
          </w:p>
        </w:tc>
        <w:tc>
          <w:tcPr>
            <w:tcW w:w="1393" w:type="dxa"/>
            <w:shd w:val="clear" w:color="auto" w:fill="auto"/>
          </w:tcPr>
          <w:p w:rsidR="00151410" w:rsidRPr="00564822" w:rsidRDefault="00F21AB8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151410" w:rsidRPr="00564822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 xml:space="preserve">2. </w:t>
            </w:r>
            <w:r w:rsidRPr="00564822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</w:tr>
      <w:tr w:rsidR="000373F5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21AB8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F21AB8" w:rsidRPr="00564822" w:rsidRDefault="00F21AB8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21AB8" w:rsidRPr="00564822" w:rsidRDefault="00F21AB8" w:rsidP="00151410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F21AB8" w:rsidRPr="00564822" w:rsidRDefault="00F21AB8" w:rsidP="00151410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F21AB8" w:rsidRPr="00564822" w:rsidRDefault="00F21AB8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21AB8" w:rsidRPr="00564822" w:rsidRDefault="00F21AB8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F21AB8" w:rsidRPr="00564822" w:rsidRDefault="00F21AB8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F21AB8" w:rsidRPr="00564822" w:rsidRDefault="00F21AB8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F21AB8" w:rsidRPr="00564822" w:rsidRDefault="00F21AB8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21AB8" w:rsidRPr="00564822" w:rsidRDefault="00F21AB8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F21AB8" w:rsidRPr="00564822" w:rsidRDefault="00F21AB8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F21AB8" w:rsidRPr="00564822" w:rsidRDefault="00F21AB8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21AB8" w:rsidRPr="00564822" w:rsidRDefault="00F21AB8" w:rsidP="0096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23</w:t>
            </w:r>
          </w:p>
        </w:tc>
        <w:tc>
          <w:tcPr>
            <w:tcW w:w="1393" w:type="dxa"/>
            <w:shd w:val="clear" w:color="auto" w:fill="auto"/>
          </w:tcPr>
          <w:p w:rsidR="00F21AB8" w:rsidRPr="00564822" w:rsidRDefault="00F21AB8" w:rsidP="0096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24</w:t>
            </w:r>
          </w:p>
        </w:tc>
      </w:tr>
      <w:tr w:rsidR="0015141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Выписка из Единого 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Орган, 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Управление </w:t>
            </w:r>
            <w:r w:rsidRPr="0056482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Федеральной налоговой службы по Ставропольскому краю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val="en-US" w:eastAsia="ru-RU"/>
              </w:rPr>
              <w:lastRenderedPageBreak/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564822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151410" w:rsidRPr="00564822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51410" w:rsidRPr="00564822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151410" w:rsidRPr="00564822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6753E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76753E" w:rsidRPr="00564822" w:rsidRDefault="0076753E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lastRenderedPageBreak/>
              <w:t>3.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</w:tc>
      </w:tr>
      <w:tr w:rsidR="000373F5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 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 (некоммерческой организации, членом которой является заявитель)</w:t>
            </w:r>
          </w:p>
        </w:tc>
        <w:tc>
          <w:tcPr>
            <w:tcW w:w="153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21AB8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F21AB8" w:rsidRPr="00564822" w:rsidRDefault="00F21AB8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21AB8" w:rsidRPr="00564822" w:rsidRDefault="00F21AB8" w:rsidP="0076753E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F21AB8" w:rsidRPr="00564822" w:rsidRDefault="00F21AB8" w:rsidP="0076753E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F21AB8" w:rsidRPr="00564822" w:rsidRDefault="00F21AB8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21AB8" w:rsidRPr="00564822" w:rsidRDefault="00F21AB8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 xml:space="preserve">проекта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lastRenderedPageBreak/>
              <w:t>планировки и 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F21AB8" w:rsidRPr="00564822" w:rsidRDefault="00F21AB8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F21AB8" w:rsidRPr="00564822" w:rsidRDefault="00F21AB8" w:rsidP="007675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F21AB8" w:rsidRPr="00564822" w:rsidRDefault="00F21AB8" w:rsidP="007675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21AB8" w:rsidRPr="00564822" w:rsidRDefault="00F21AB8" w:rsidP="007675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F21AB8" w:rsidRPr="00564822" w:rsidRDefault="00F21AB8" w:rsidP="007675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F21AB8" w:rsidRPr="00564822" w:rsidRDefault="00F21AB8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21AB8" w:rsidRPr="00564822" w:rsidRDefault="00F21AB8" w:rsidP="0096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Приложение 23</w:t>
            </w:r>
          </w:p>
        </w:tc>
        <w:tc>
          <w:tcPr>
            <w:tcW w:w="1393" w:type="dxa"/>
            <w:shd w:val="clear" w:color="auto" w:fill="auto"/>
          </w:tcPr>
          <w:p w:rsidR="00F21AB8" w:rsidRPr="00564822" w:rsidRDefault="00F21AB8" w:rsidP="0096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24</w:t>
            </w:r>
          </w:p>
        </w:tc>
      </w:tr>
      <w:tr w:rsidR="007A33AB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2E4974" w:rsidRPr="00564822" w:rsidRDefault="007A33AB" w:rsidP="002E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8"/>
                <w:szCs w:val="18"/>
                <w:lang w:eastAsia="en-US"/>
              </w:rPr>
            </w:pPr>
            <w:r w:rsidRPr="0056482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 xml:space="preserve">4. </w:t>
            </w:r>
            <w:r w:rsidR="002E4974" w:rsidRPr="00564822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 Продажа без проведения торгов </w:t>
            </w:r>
            <w:r w:rsidR="002E4974" w:rsidRPr="00564822">
              <w:rPr>
                <w:rFonts w:ascii="Times New Roman" w:eastAsiaTheme="minorHAnsi" w:hAnsi="Times New Roman"/>
                <w:b/>
                <w:sz w:val="18"/>
                <w:szCs w:val="18"/>
                <w:lang w:eastAsia="en-US"/>
              </w:rPr>
              <w:t>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      </w:r>
          </w:p>
          <w:p w:rsidR="007A33AB" w:rsidRPr="00564822" w:rsidRDefault="007A33AB" w:rsidP="007675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1AB8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F21AB8" w:rsidRPr="00564822" w:rsidRDefault="00F21AB8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21AB8" w:rsidRPr="00564822" w:rsidRDefault="00F21AB8" w:rsidP="000373F5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F21AB8" w:rsidRPr="00564822" w:rsidRDefault="00F21AB8" w:rsidP="000373F5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F21AB8" w:rsidRPr="00564822" w:rsidRDefault="00F21AB8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21AB8" w:rsidRPr="00564822" w:rsidRDefault="00F21AB8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F21AB8" w:rsidRPr="00564822" w:rsidRDefault="00F21AB8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F21AB8" w:rsidRPr="00564822" w:rsidRDefault="00F21AB8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F21AB8" w:rsidRPr="00564822" w:rsidRDefault="00F21AB8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21AB8" w:rsidRPr="00564822" w:rsidRDefault="00F21AB8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F21AB8" w:rsidRPr="00564822" w:rsidRDefault="00F21AB8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F21AB8" w:rsidRPr="00564822" w:rsidRDefault="00F21AB8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21AB8" w:rsidRPr="00564822" w:rsidRDefault="005A16BD" w:rsidP="0096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27</w:t>
            </w:r>
          </w:p>
        </w:tc>
        <w:tc>
          <w:tcPr>
            <w:tcW w:w="1393" w:type="dxa"/>
            <w:shd w:val="clear" w:color="auto" w:fill="auto"/>
          </w:tcPr>
          <w:p w:rsidR="00F21AB8" w:rsidRPr="00564822" w:rsidRDefault="005A16BD" w:rsidP="0096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28</w:t>
            </w:r>
            <w:bookmarkStart w:id="0" w:name="_GoBack"/>
            <w:bookmarkEnd w:id="0"/>
          </w:p>
        </w:tc>
      </w:tr>
      <w:tr w:rsidR="003C55B0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3C55B0" w:rsidRPr="00564822" w:rsidRDefault="003C55B0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55B0" w:rsidRPr="00564822" w:rsidRDefault="003C55B0" w:rsidP="007A33AB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3C55B0" w:rsidRPr="00564822" w:rsidRDefault="003C55B0" w:rsidP="007A33AB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1533" w:type="dxa"/>
            <w:shd w:val="clear" w:color="auto" w:fill="auto"/>
          </w:tcPr>
          <w:p w:rsidR="003C55B0" w:rsidRPr="00564822" w:rsidRDefault="003C55B0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C55B0" w:rsidRPr="00564822" w:rsidRDefault="003C55B0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проекта организации и застройки территории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адоводческого, огороднического или дачного некоммерческого объединения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3C55B0" w:rsidRPr="00564822" w:rsidRDefault="003C55B0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C55B0" w:rsidRPr="00564822" w:rsidRDefault="003C55B0" w:rsidP="007A3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3C55B0" w:rsidRPr="00564822" w:rsidRDefault="003C55B0" w:rsidP="007A3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C55B0" w:rsidRPr="00564822" w:rsidRDefault="003C55B0" w:rsidP="007A3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3C55B0" w:rsidRPr="00564822" w:rsidRDefault="003C55B0" w:rsidP="007A3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3C55B0" w:rsidRPr="00564822" w:rsidRDefault="003C55B0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C55B0" w:rsidRPr="00564822" w:rsidRDefault="003C55B0" w:rsidP="0096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25</w:t>
            </w:r>
          </w:p>
        </w:tc>
        <w:tc>
          <w:tcPr>
            <w:tcW w:w="1393" w:type="dxa"/>
            <w:shd w:val="clear" w:color="auto" w:fill="auto"/>
          </w:tcPr>
          <w:p w:rsidR="003C55B0" w:rsidRPr="00564822" w:rsidRDefault="003C55B0" w:rsidP="0096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26</w:t>
            </w:r>
          </w:p>
        </w:tc>
      </w:tr>
      <w:tr w:rsidR="000373F5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 xml:space="preserve">Выписка из Единого государственного реестра прав на недвижимое имущество и сделок с ним (о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lastRenderedPageBreak/>
              <w:t>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Федеральная служба государственной регистрации кадастра и картографии </w:t>
            </w: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</w:t>
            </w: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 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 (некоммерческой организации, членом которой является заявитель)</w:t>
            </w:r>
          </w:p>
        </w:tc>
        <w:tc>
          <w:tcPr>
            <w:tcW w:w="153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95941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195941" w:rsidRPr="00564822" w:rsidRDefault="00195941" w:rsidP="00195941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t>5. 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</w:tc>
      </w:tr>
      <w:tr w:rsidR="000373F5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564822">
              <w:rPr>
                <w:rStyle w:val="a5"/>
                <w:rFonts w:ascii="Times New Roman" w:hAnsi="Times New Roman"/>
                <w:sz w:val="18"/>
                <w:szCs w:val="18"/>
                <w:lang w:eastAsia="ru-RU"/>
              </w:rPr>
              <w:footnoteReference w:id="2"/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 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лице, являющемся заявителем </w:t>
            </w:r>
          </w:p>
        </w:tc>
        <w:tc>
          <w:tcPr>
            <w:tcW w:w="153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21F5B" w:rsidRPr="00564822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521F5B" w:rsidRPr="00564822" w:rsidRDefault="00452F24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>6</w:t>
            </w:r>
            <w:r w:rsidR="00521F5B" w:rsidRPr="0056482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. </w:t>
            </w:r>
            <w:r w:rsidR="00521F5B" w:rsidRPr="00564822">
              <w:rPr>
                <w:rFonts w:ascii="Times New Roman" w:hAnsi="Times New Roman"/>
                <w:b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ind w:left="31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564822">
              <w:rPr>
                <w:rStyle w:val="a5"/>
                <w:rFonts w:ascii="Times New Roman" w:hAnsi="Times New Roman"/>
                <w:sz w:val="18"/>
                <w:szCs w:val="18"/>
                <w:lang w:eastAsia="ru-RU"/>
              </w:rPr>
              <w:footnoteReference w:id="3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(о здании и (или) сооружении, расположенном(ых) на испрашиваемом земельном участке)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564822">
              <w:rPr>
                <w:lang w:eastAsia="ru-RU"/>
              </w:rPr>
              <w:t>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564822">
              <w:rPr>
                <w:lang w:eastAsia="ru-RU"/>
              </w:rPr>
              <w:t>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государственного реестра юридических лиц о юридическом лице,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Выписка из Единого 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государственного реестра юридических лиц о юридическом лице,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Орган, предоставляющий 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услугу, МФЦ*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 xml:space="preserve">Федеральная налоговая служба </w:t>
            </w: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564822">
              <w:rPr>
                <w:rStyle w:val="a5"/>
                <w:rFonts w:ascii="Times New Roman" w:hAnsi="Times New Roman"/>
                <w:sz w:val="18"/>
                <w:szCs w:val="18"/>
                <w:lang w:eastAsia="ru-RU"/>
              </w:rPr>
              <w:footnoteReference w:id="4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B5EEF" w:rsidRPr="00564822" w:rsidTr="00033F00">
        <w:trPr>
          <w:jc w:val="center"/>
        </w:trPr>
        <w:tc>
          <w:tcPr>
            <w:tcW w:w="14883" w:type="dxa"/>
            <w:gridSpan w:val="19"/>
            <w:shd w:val="clear" w:color="auto" w:fill="auto"/>
          </w:tcPr>
          <w:p w:rsidR="009B5EEF" w:rsidRPr="00564822" w:rsidRDefault="00452F24" w:rsidP="00AE6B33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9B5EEF" w:rsidRPr="00564822">
              <w:rPr>
                <w:rFonts w:ascii="Times New Roman" w:hAnsi="Times New Roman" w:cs="Times New Roman"/>
                <w:b/>
                <w:sz w:val="18"/>
                <w:szCs w:val="18"/>
              </w:rPr>
              <w:t>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Орган, предоставляющий услугу, МФЦ</w:t>
            </w:r>
            <w:r w:rsidRPr="00564822">
              <w:rPr>
                <w:rStyle w:val="a5"/>
                <w:rFonts w:ascii="Times New Roman" w:hAnsi="Times New Roman"/>
                <w:sz w:val="18"/>
                <w:szCs w:val="18"/>
              </w:rPr>
              <w:footnoteReference w:id="5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юридических лиц о юридическом лице, </w:t>
            </w: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Выписка из Единого государственного реестра юридических лиц о юридическом лице, являющемся </w:t>
            </w: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Орган, предоставляющий услугу, МФЦ*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</w:t>
            </w: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418D3" w:rsidRPr="00564822" w:rsidTr="00033F00">
        <w:trPr>
          <w:jc w:val="center"/>
        </w:trPr>
        <w:tc>
          <w:tcPr>
            <w:tcW w:w="14883" w:type="dxa"/>
            <w:gridSpan w:val="19"/>
            <w:shd w:val="clear" w:color="auto" w:fill="auto"/>
          </w:tcPr>
          <w:p w:rsidR="005418D3" w:rsidRPr="00564822" w:rsidRDefault="00452F24" w:rsidP="009B5EEF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8</w:t>
            </w:r>
            <w:r w:rsidR="005418D3" w:rsidRPr="00564822">
              <w:rPr>
                <w:rFonts w:ascii="Times New Roman" w:hAnsi="Times New Roman" w:cs="Times New Roman"/>
                <w:b/>
                <w:sz w:val="18"/>
                <w:szCs w:val="18"/>
              </w:rPr>
              <w:t>. 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Орган, предоставляющий услугу, МФЦ</w:t>
            </w:r>
            <w:r w:rsidRPr="00564822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6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Орган, предоставляющий услугу, МФЦ*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Орган, предоставляющий услугу, МФЦ</w:t>
            </w:r>
            <w:r w:rsidRPr="00564822">
              <w:t>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Выписка из Единого государственного </w:t>
            </w:r>
            <w:r w:rsidRPr="0056482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Сведения о зарегистрированных правах </w:t>
            </w:r>
            <w:r w:rsidRPr="0056482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на объект </w:t>
            </w:r>
            <w:r w:rsidRPr="0056482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Орган, предоставляющий услугу, МФЦ</w:t>
            </w:r>
            <w:r w:rsidRPr="00564822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7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Федеральная служба </w:t>
            </w: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 xml:space="preserve">(направление </w:t>
            </w: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71FC" w:rsidRPr="00564822" w:rsidTr="00033F00">
        <w:trPr>
          <w:jc w:val="center"/>
        </w:trPr>
        <w:tc>
          <w:tcPr>
            <w:tcW w:w="14883" w:type="dxa"/>
            <w:gridSpan w:val="19"/>
            <w:shd w:val="clear" w:color="auto" w:fill="auto"/>
          </w:tcPr>
          <w:p w:rsidR="005A71FC" w:rsidRPr="00564822" w:rsidRDefault="00452F24" w:rsidP="005418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>9</w:t>
            </w:r>
            <w:r w:rsidR="005A71FC" w:rsidRPr="0056482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. </w:t>
            </w:r>
            <w:r w:rsidR="005A71FC" w:rsidRPr="00564822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564822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564822">
              <w:rPr>
                <w:lang w:eastAsia="ru-RU"/>
              </w:rPr>
              <w:footnoteReference w:id="8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дней,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564822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467250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индивидуальных предпринимателей об 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индивидуальном предпринимателе,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Выписка из Единого государственного реестра индивидуальных предпринимателей об индивидуальном </w:t>
            </w: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предпринимателе,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Орган, предоставляющий услугу, МФЦ</w:t>
            </w:r>
            <w:r w:rsidRPr="00564822"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564822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64822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6482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564822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822">
              <w:rPr>
                <w:rFonts w:ascii="Times New Roman" w:hAnsi="Times New Roman"/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</w:t>
            </w:r>
            <w:r w:rsidRPr="00564822">
              <w:rPr>
                <w:rFonts w:ascii="Times New Roman" w:hAnsi="Times New Roman"/>
                <w:sz w:val="18"/>
                <w:szCs w:val="18"/>
              </w:rPr>
              <w:lastRenderedPageBreak/>
              <w:t>ответа к делу - 1 рабочий день)</w:t>
            </w:r>
          </w:p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564822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D4335D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482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B24898" w:rsidRDefault="00B24898"/>
    <w:sectPr w:rsidR="00B24898" w:rsidSect="001514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28D" w:rsidRDefault="0084228D" w:rsidP="002F52D6">
      <w:pPr>
        <w:spacing w:after="0" w:line="240" w:lineRule="auto"/>
      </w:pPr>
      <w:r>
        <w:separator/>
      </w:r>
    </w:p>
  </w:endnote>
  <w:endnote w:type="continuationSeparator" w:id="1">
    <w:p w:rsidR="0084228D" w:rsidRDefault="0084228D" w:rsidP="002F5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28D" w:rsidRDefault="0084228D" w:rsidP="002F52D6">
      <w:pPr>
        <w:spacing w:after="0" w:line="240" w:lineRule="auto"/>
      </w:pPr>
      <w:r>
        <w:separator/>
      </w:r>
    </w:p>
  </w:footnote>
  <w:footnote w:type="continuationSeparator" w:id="1">
    <w:p w:rsidR="0084228D" w:rsidRDefault="0084228D" w:rsidP="002F52D6">
      <w:pPr>
        <w:spacing w:after="0" w:line="240" w:lineRule="auto"/>
      </w:pPr>
      <w:r>
        <w:continuationSeparator/>
      </w:r>
    </w:p>
  </w:footnote>
  <w:footnote w:id="2">
    <w:p w:rsidR="000373F5" w:rsidRPr="00D1624B" w:rsidRDefault="000373F5">
      <w:pPr>
        <w:pStyle w:val="a3"/>
        <w:rPr>
          <w:sz w:val="18"/>
        </w:rPr>
      </w:pPr>
      <w:r w:rsidRPr="00D1624B">
        <w:rPr>
          <w:rStyle w:val="a5"/>
          <w:sz w:val="18"/>
        </w:rPr>
        <w:footnoteRef/>
      </w:r>
      <w:r w:rsidRPr="00D1624B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3">
    <w:p w:rsidR="000373F5" w:rsidRPr="00951A4E" w:rsidRDefault="000373F5" w:rsidP="009B5EEF">
      <w:pPr>
        <w:pStyle w:val="a3"/>
        <w:rPr>
          <w:sz w:val="18"/>
        </w:rPr>
      </w:pPr>
      <w:r w:rsidRPr="00951A4E">
        <w:rPr>
          <w:rStyle w:val="a5"/>
          <w:sz w:val="18"/>
        </w:rPr>
        <w:footnoteRef/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4">
    <w:p w:rsidR="000373F5" w:rsidRPr="00951A4E" w:rsidRDefault="000373F5" w:rsidP="009B5EEF">
      <w:pPr>
        <w:pStyle w:val="a3"/>
        <w:rPr>
          <w:sz w:val="18"/>
        </w:rPr>
      </w:pPr>
      <w:r w:rsidRPr="00951A4E">
        <w:rPr>
          <w:rStyle w:val="a5"/>
          <w:sz w:val="18"/>
        </w:rPr>
        <w:footnoteRef/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5">
    <w:p w:rsidR="000373F5" w:rsidRPr="00636796" w:rsidRDefault="000373F5">
      <w:pPr>
        <w:pStyle w:val="a3"/>
        <w:rPr>
          <w:sz w:val="18"/>
        </w:rPr>
      </w:pPr>
      <w:r w:rsidRPr="00636796">
        <w:rPr>
          <w:rStyle w:val="a5"/>
          <w:sz w:val="18"/>
        </w:rPr>
        <w:footnoteRef/>
      </w:r>
      <w:r w:rsidRPr="0063679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6">
    <w:p w:rsidR="000373F5" w:rsidRPr="00F966C6" w:rsidRDefault="000373F5">
      <w:pPr>
        <w:pStyle w:val="a3"/>
        <w:rPr>
          <w:sz w:val="18"/>
        </w:rPr>
      </w:pPr>
      <w:r w:rsidRPr="00F966C6">
        <w:rPr>
          <w:rStyle w:val="a5"/>
          <w:sz w:val="18"/>
        </w:rPr>
        <w:footnoteRef/>
      </w:r>
      <w:r w:rsidRPr="00F966C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7">
    <w:p w:rsidR="000373F5" w:rsidRPr="00F966C6" w:rsidRDefault="000373F5">
      <w:pPr>
        <w:pStyle w:val="a3"/>
        <w:rPr>
          <w:sz w:val="18"/>
        </w:rPr>
      </w:pPr>
      <w:r w:rsidRPr="00F966C6">
        <w:rPr>
          <w:rStyle w:val="a5"/>
          <w:sz w:val="18"/>
        </w:rPr>
        <w:footnoteRef/>
      </w:r>
      <w:r w:rsidRPr="00F966C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8">
    <w:p w:rsidR="000373F5" w:rsidRPr="009D4C37" w:rsidRDefault="000373F5">
      <w:pPr>
        <w:pStyle w:val="a3"/>
        <w:rPr>
          <w:sz w:val="18"/>
        </w:rPr>
      </w:pPr>
      <w:r w:rsidRPr="009D4C37">
        <w:rPr>
          <w:rStyle w:val="a5"/>
          <w:sz w:val="18"/>
        </w:rPr>
        <w:footnoteRef/>
      </w:r>
      <w:r w:rsidRPr="009D4C3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87"/>
    <w:rsid w:val="00033F00"/>
    <w:rsid w:val="000373F5"/>
    <w:rsid w:val="00092265"/>
    <w:rsid w:val="000D2B38"/>
    <w:rsid w:val="000F17C6"/>
    <w:rsid w:val="00101F60"/>
    <w:rsid w:val="00151410"/>
    <w:rsid w:val="00191B8D"/>
    <w:rsid w:val="00195941"/>
    <w:rsid w:val="002E4974"/>
    <w:rsid w:val="002F52D6"/>
    <w:rsid w:val="003C55B0"/>
    <w:rsid w:val="00452F24"/>
    <w:rsid w:val="00521F5B"/>
    <w:rsid w:val="005418D3"/>
    <w:rsid w:val="00564822"/>
    <w:rsid w:val="005A16BD"/>
    <w:rsid w:val="005A71FC"/>
    <w:rsid w:val="005F5BFF"/>
    <w:rsid w:val="005F60B1"/>
    <w:rsid w:val="00667270"/>
    <w:rsid w:val="00721231"/>
    <w:rsid w:val="0076753E"/>
    <w:rsid w:val="007A33AB"/>
    <w:rsid w:val="0084228D"/>
    <w:rsid w:val="00866C1F"/>
    <w:rsid w:val="009B5EEF"/>
    <w:rsid w:val="00B24898"/>
    <w:rsid w:val="00B65E01"/>
    <w:rsid w:val="00D560C2"/>
    <w:rsid w:val="00D92257"/>
    <w:rsid w:val="00DC1CA5"/>
    <w:rsid w:val="00F21AB8"/>
    <w:rsid w:val="00F42687"/>
    <w:rsid w:val="00F9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10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141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151410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a4"/>
    <w:unhideWhenUsed/>
    <w:rsid w:val="002F52D6"/>
    <w:rPr>
      <w:rFonts w:eastAsia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2F52D6"/>
    <w:rPr>
      <w:rFonts w:ascii="Calibri" w:eastAsia="Calibri" w:hAnsi="Calibri" w:cs="Times New Roman"/>
      <w:sz w:val="20"/>
      <w:szCs w:val="20"/>
      <w:lang/>
    </w:rPr>
  </w:style>
  <w:style w:type="character" w:styleId="a5">
    <w:name w:val="footnote reference"/>
    <w:uiPriority w:val="99"/>
    <w:unhideWhenUsed/>
    <w:rsid w:val="002F52D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2948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Саша</cp:lastModifiedBy>
  <cp:revision>2</cp:revision>
  <cp:lastPrinted>2020-12-21T15:13:00Z</cp:lastPrinted>
  <dcterms:created xsi:type="dcterms:W3CDTF">2020-12-21T15:14:00Z</dcterms:created>
  <dcterms:modified xsi:type="dcterms:W3CDTF">2020-12-21T15:14:00Z</dcterms:modified>
</cp:coreProperties>
</file>