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B4E" w:rsidRDefault="00E95B4E" w:rsidP="00E95B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95B4E" w:rsidRDefault="00E95B4E" w:rsidP="00E95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95B4E" w:rsidRDefault="00E95B4E" w:rsidP="00E95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95B4E" w:rsidRDefault="00E95B4E" w:rsidP="00E95B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B4E" w:rsidRDefault="00E95B4E" w:rsidP="00E95B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B4E" w:rsidRDefault="00E95B4E" w:rsidP="00E95B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B4E" w:rsidRDefault="00E95B4E" w:rsidP="00E95B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 2022 г.                            г. Ипатово                                           № 1974</w:t>
      </w:r>
    </w:p>
    <w:p w:rsidR="00E95B4E" w:rsidRDefault="00E95B4E" w:rsidP="00E95B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B4E" w:rsidRDefault="00E95B4E" w:rsidP="00E95B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A25A1">
        <w:rPr>
          <w:rFonts w:ascii="Times New Roman" w:hAnsi="Times New Roman" w:cs="Times New Roman"/>
          <w:sz w:val="28"/>
          <w:szCs w:val="28"/>
        </w:rPr>
        <w:t>Об установлении муниципального маршрута регулярных перевозок пассажиров и багажа автомобильным транспортом на территории Ипатовского городского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120 «с. Родники – г. Ипатово»</w:t>
      </w: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 w:rsidRPr="003A25A1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г. № 131-ФЗ «Об общих принципах организации местного самоуправления в Российской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Ипатовского городского округа Ставропольского края от 26 января 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3A25A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 xml:space="preserve">50 «Об утверждении Порядка установления, изменения, отмены муниципальных маршрутов регулярных перевозок пассажиров и багажа автомобильным транспортом в 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3A25A1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Ипатовского 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суда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по делу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2а-86/2022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 w:rsidRPr="003A25A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1. Установить муниципальный маршрут регулярных перевозок пассажиров и багажа автомобильным транспортом на территории Ипатовского городского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«с. Родники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Ипатово» (далее - муниципальный маршрут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120):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2.1. Расписание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120.</w:t>
      </w: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2.2. Схему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120.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3. Управлению по работе с территориями администрации Ипатовского городского округа Ставропольского края: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3.1. Внести сведения об установлении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 xml:space="preserve">120 в реестр автобусных маршрутов регулярных перевозок в 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3A25A1"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lastRenderedPageBreak/>
        <w:t>городском округе Ставропольского края в течение 7 дней со дня вступления в силу настоящего постановления.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3.2. Организовать движение по муниципальному маршруту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120 согласно настоящего постановления.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3.3. Опубликовать информацию об установлении муниципального маршрута в общественно-политической газете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 xml:space="preserve">«Степные Зори». </w:t>
      </w: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 xml:space="preserve">3.4. Внести изменения в документ планирования регулярных перевозок по муниципальным маршрутам регулярных перевозок пассажиров и багажа автомобильным транспортом в 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3A25A1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на 2019-2023 года, утвержденный постановлением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городского округа Ставропольского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30 ноября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>г. № 1515.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25A1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казенном учреждении культуры «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3A25A1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3A25A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 w:rsidRPr="003A25A1">
        <w:rPr>
          <w:rFonts w:ascii="Times New Roman" w:hAnsi="Times New Roman" w:cs="Times New Roman"/>
          <w:sz w:val="28"/>
          <w:szCs w:val="28"/>
        </w:rPr>
        <w:tab/>
        <w:t>5. Отделу по связям с общественностью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 w:rsidRPr="003A25A1"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A1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3A25A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25A1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3A25A1">
        <w:rPr>
          <w:rFonts w:ascii="Times New Roman" w:hAnsi="Times New Roman" w:cs="Times New Roman"/>
          <w:sz w:val="28"/>
          <w:szCs w:val="28"/>
        </w:rPr>
        <w:t>.</w:t>
      </w: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</w:p>
    <w:p w:rsidR="003A25A1" w:rsidRPr="003A25A1" w:rsidRDefault="003A25A1" w:rsidP="003A25A1">
      <w:pPr>
        <w:rPr>
          <w:rFonts w:ascii="Times New Roman" w:hAnsi="Times New Roman" w:cs="Times New Roman"/>
          <w:sz w:val="28"/>
          <w:szCs w:val="28"/>
        </w:rPr>
      </w:pPr>
      <w:r w:rsidRPr="003A25A1">
        <w:rPr>
          <w:rFonts w:ascii="Times New Roman" w:hAnsi="Times New Roman" w:cs="Times New Roman"/>
          <w:sz w:val="28"/>
          <w:szCs w:val="28"/>
        </w:rPr>
        <w:tab/>
        <w:t>7. Настоящее постановление вступает в силу на следующий день после дня его официального обнародования.</w:t>
      </w: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3A25A1" w:rsidRPr="00F91D5F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88790B" w:rsidRPr="003A25A1" w:rsidRDefault="003A25A1" w:rsidP="003A25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25A1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3A25A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A1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70E1C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56E90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75E25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B4E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09CAB70D-0330-4F61-9FFA-35837C54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7BA1A-56A6-4915-858E-263281BD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2022-12-22T17:27:00Z</cp:lastPrinted>
  <dcterms:created xsi:type="dcterms:W3CDTF">2022-12-22T17:27:00Z</dcterms:created>
  <dcterms:modified xsi:type="dcterms:W3CDTF">2022-12-28T09:58:00Z</dcterms:modified>
</cp:coreProperties>
</file>