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Title"/>
        <w:jc w:val="center"/>
        <w:outlineLvl w:val="1"/>
        <w:rPr>
          <w:rFonts w:ascii="Times New Roman" w:hAnsi="Times New Roman" w:cs="Times New Roman"/>
          <w:b w:val="0"/>
          <w:bCs w:val="0"/>
          <w:sz w:val="28"/>
          <w:szCs w:val="28"/>
        </w:rPr>
      </w:pPr>
      <w:r w:rsidRPr="002142B8">
        <w:rPr>
          <w:rFonts w:ascii="Times New Roman" w:hAnsi="Times New Roman" w:cs="Times New Roman"/>
          <w:b w:val="0"/>
          <w:bCs w:val="0"/>
          <w:sz w:val="28"/>
          <w:szCs w:val="28"/>
        </w:rPr>
        <w:t>ПАСПОРТ</w:t>
      </w:r>
    </w:p>
    <w:p w:rsidR="00357857" w:rsidRPr="002142B8" w:rsidRDefault="00357857">
      <w:pPr>
        <w:pStyle w:val="ConsPlusTitle"/>
        <w:jc w:val="center"/>
        <w:rPr>
          <w:rFonts w:ascii="Times New Roman" w:hAnsi="Times New Roman" w:cs="Times New Roman"/>
          <w:b w:val="0"/>
          <w:bCs w:val="0"/>
          <w:sz w:val="28"/>
          <w:szCs w:val="28"/>
        </w:rPr>
      </w:pPr>
      <w:r w:rsidRPr="002142B8">
        <w:rPr>
          <w:rFonts w:ascii="Times New Roman" w:hAnsi="Times New Roman" w:cs="Times New Roman"/>
          <w:b w:val="0"/>
          <w:bCs w:val="0"/>
          <w:sz w:val="28"/>
          <w:szCs w:val="28"/>
        </w:rPr>
        <w:t>МУНИЦИПАЛЬНОЙ ПРОГРАММЫ</w:t>
      </w:r>
    </w:p>
    <w:p w:rsidR="00357857" w:rsidRPr="002142B8" w:rsidRDefault="00357857">
      <w:pPr>
        <w:pStyle w:val="ConsPlusTitle"/>
        <w:jc w:val="center"/>
        <w:rPr>
          <w:rFonts w:ascii="Times New Roman" w:hAnsi="Times New Roman" w:cs="Times New Roman"/>
          <w:b w:val="0"/>
          <w:bCs w:val="0"/>
          <w:sz w:val="28"/>
          <w:szCs w:val="28"/>
        </w:rPr>
      </w:pPr>
      <w:r>
        <w:rPr>
          <w:rFonts w:ascii="Times New Roman" w:hAnsi="Times New Roman" w:cs="Times New Roman"/>
          <w:b w:val="0"/>
          <w:bCs w:val="0"/>
          <w:sz w:val="28"/>
          <w:szCs w:val="28"/>
        </w:rPr>
        <w:t>«</w:t>
      </w:r>
      <w:r w:rsidRPr="002142B8">
        <w:rPr>
          <w:rFonts w:ascii="Times New Roman" w:hAnsi="Times New Roman" w:cs="Times New Roman"/>
          <w:b w:val="0"/>
          <w:bCs w:val="0"/>
          <w:sz w:val="28"/>
          <w:szCs w:val="28"/>
        </w:rPr>
        <w:t>РАЗВИТИЕ ЖИЛИЩНО-КОММУНАЛЬНОГО ХОЗЯЙСТВА, ЗАЩИТА НАСЕЛЕНИЯ</w:t>
      </w:r>
    </w:p>
    <w:p w:rsidR="00357857" w:rsidRPr="002142B8" w:rsidRDefault="00357857">
      <w:pPr>
        <w:pStyle w:val="ConsPlusTitle"/>
        <w:jc w:val="center"/>
        <w:rPr>
          <w:rFonts w:ascii="Times New Roman" w:hAnsi="Times New Roman" w:cs="Times New Roman"/>
          <w:b w:val="0"/>
          <w:bCs w:val="0"/>
          <w:sz w:val="28"/>
          <w:szCs w:val="28"/>
        </w:rPr>
      </w:pPr>
      <w:r w:rsidRPr="002142B8">
        <w:rPr>
          <w:rFonts w:ascii="Times New Roman" w:hAnsi="Times New Roman" w:cs="Times New Roman"/>
          <w:b w:val="0"/>
          <w:bCs w:val="0"/>
          <w:sz w:val="28"/>
          <w:szCs w:val="28"/>
        </w:rPr>
        <w:t>И ТЕРРИТОРИИ ОТ ЧРЕЗВЫЧАЙНЫХ СИТУАЦИЙ В ИПАТОВСКОМ ГОРОДСКОМ</w:t>
      </w:r>
    </w:p>
    <w:p w:rsidR="00357857" w:rsidRPr="002142B8" w:rsidRDefault="00357857">
      <w:pPr>
        <w:pStyle w:val="ConsPlusTitle"/>
        <w:jc w:val="center"/>
        <w:rPr>
          <w:rFonts w:ascii="Times New Roman" w:hAnsi="Times New Roman" w:cs="Times New Roman"/>
          <w:b w:val="0"/>
          <w:bCs w:val="0"/>
          <w:sz w:val="28"/>
          <w:szCs w:val="28"/>
        </w:rPr>
      </w:pPr>
      <w:r w:rsidRPr="002142B8">
        <w:rPr>
          <w:rFonts w:ascii="Times New Roman" w:hAnsi="Times New Roman" w:cs="Times New Roman"/>
          <w:b w:val="0"/>
          <w:bCs w:val="0"/>
          <w:sz w:val="28"/>
          <w:szCs w:val="28"/>
        </w:rPr>
        <w:t>ОКРУГЕ СТАВРОПОЛЬСКОГО КРАЯ</w:t>
      </w:r>
      <w:r>
        <w:rPr>
          <w:rFonts w:ascii="Times New Roman" w:hAnsi="Times New Roman" w:cs="Times New Roman"/>
          <w:b w:val="0"/>
          <w:bCs w:val="0"/>
          <w:sz w:val="28"/>
          <w:szCs w:val="28"/>
        </w:rPr>
        <w:t>»</w:t>
      </w:r>
    </w:p>
    <w:p w:rsidR="00357857" w:rsidRPr="002142B8" w:rsidRDefault="00357857">
      <w:pPr>
        <w:pStyle w:val="ConsPlusNormal"/>
        <w:jc w:val="both"/>
        <w:rPr>
          <w:rFonts w:ascii="Times New Roman" w:hAnsi="Times New Roman" w:cs="Times New Roman"/>
          <w:sz w:val="28"/>
          <w:szCs w:val="28"/>
        </w:rPr>
      </w:pPr>
    </w:p>
    <w:tbl>
      <w:tblPr>
        <w:tblW w:w="0" w:type="auto"/>
        <w:tblInd w:w="-60" w:type="dxa"/>
        <w:tblLayout w:type="fixed"/>
        <w:tblCellMar>
          <w:top w:w="102" w:type="dxa"/>
          <w:left w:w="62" w:type="dxa"/>
          <w:bottom w:w="102" w:type="dxa"/>
          <w:right w:w="62" w:type="dxa"/>
        </w:tblCellMar>
        <w:tblLook w:val="0000"/>
      </w:tblPr>
      <w:tblGrid>
        <w:gridCol w:w="3402"/>
        <w:gridCol w:w="5669"/>
      </w:tblGrid>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r w:rsidRPr="00ED540A">
              <w:rPr>
                <w:rFonts w:ascii="Times New Roman" w:hAnsi="Times New Roman" w:cs="Times New Roman"/>
                <w:sz w:val="28"/>
                <w:szCs w:val="28"/>
              </w:rPr>
              <w:t>Наименование Программы</w:t>
            </w: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муниципальная программа «Развитие жилищно-коммунального хозяйства, защита населения и территории от чрезвычайных ситуаций в Ипатовском городском округе Ставропольского края» (далее - Программа)</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r w:rsidRPr="00ED540A">
              <w:rPr>
                <w:rFonts w:ascii="Times New Roman" w:hAnsi="Times New Roman" w:cs="Times New Roman"/>
                <w:sz w:val="28"/>
                <w:szCs w:val="28"/>
              </w:rPr>
              <w:t>Ответственный исполнитель Программы</w:t>
            </w: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управление по работе с территориями администрации Ипатовского городского округа Ставропольского края (далее - управление)</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r w:rsidRPr="00ED540A">
              <w:rPr>
                <w:rFonts w:ascii="Times New Roman" w:hAnsi="Times New Roman" w:cs="Times New Roman"/>
                <w:sz w:val="28"/>
                <w:szCs w:val="28"/>
              </w:rPr>
              <w:t>Соисполнители Программы</w:t>
            </w: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отделы аппарата, отделы (управления, комитет) со статусом юридического лица администрации Ипатовского городского округа Ставропольского края (далее - отделы и структурные подразделения).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r w:rsidRPr="00ED540A">
              <w:rPr>
                <w:rFonts w:ascii="Times New Roman" w:hAnsi="Times New Roman" w:cs="Times New Roman"/>
                <w:sz w:val="28"/>
                <w:szCs w:val="28"/>
              </w:rPr>
              <w:t>Участники программы</w:t>
            </w: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образовательные организации Ипатовского городского округа Ставропольского края;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юридические и физические лица, а также индивидуальные предприниматели, осуществляющие свою деятельность на территории Ипатовского городского округа Ставропольского края, участвующие в программе поддержки местных инициатив;</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муниципальное казенное учреждение «Единая дежурно-диспетчерская служба» Ипатовского городского округа Ставропольского края.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r w:rsidRPr="00ED540A">
              <w:rPr>
                <w:rFonts w:ascii="Times New Roman" w:hAnsi="Times New Roman" w:cs="Times New Roman"/>
                <w:sz w:val="28"/>
                <w:szCs w:val="28"/>
              </w:rPr>
              <w:t>Подпрограммы Программы</w:t>
            </w: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подпрограмма «Энергосбережение и повышение энергетической эффективности в Ипатовском городском округе Ставропольского края»;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подпрограмма «Благоустройство территории Ипатовского городского округа Ставропольского края»;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подпрограмма «Развитие и совершенствование гражданской обороны и защиты населения, территорий от чрезвычайных ситуаций в Ипатовском городском округе Ставропольского края»;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подпрограмма «Обеспечение реализации Программы и иных мероприятий».</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r w:rsidRPr="00ED540A">
              <w:rPr>
                <w:rFonts w:ascii="Times New Roman" w:hAnsi="Times New Roman" w:cs="Times New Roman"/>
                <w:sz w:val="28"/>
                <w:szCs w:val="28"/>
              </w:rPr>
              <w:t>Цели Программы</w:t>
            </w: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повышение энергосбережения и эффективности использования топливно-энергетических ресурсов путем внедрения современных энергосберегающих технологий, оборудования и приборов;</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создание безопасных и благоприятных условий для проживания на территории Ипатовского городского округа Ставропольского края;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создание условий по обеспечению защиты населения и территории Ипатовского городского округа Ставропольского края от чрезвычайных ситуаций, предупреждение и ликвидации последствий чрезвычайных ситуаций природного и техногенного характера;</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r w:rsidRPr="00ED540A">
              <w:rPr>
                <w:rFonts w:ascii="Times New Roman" w:hAnsi="Times New Roman" w:cs="Times New Roman"/>
                <w:sz w:val="28"/>
                <w:szCs w:val="28"/>
              </w:rPr>
              <w:t>Индикаторы достижения целей Программы</w:t>
            </w: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увеличение объема привлеченных из бюджета Ставропольского края субсидий и иных межбюджетных трансфертов на 1 рубль финансирования подпрограммы «Энергосбережение и повышение энергетической эффективности в Ипатовском городском округе Ставропольского края» за счет средств бюджета Ипатовского городского округа Ставропольского края;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доля разработанных (актуализированных) схем теплоснабжения по отношению к общему количеству схем, разработка (актуализация) которых необходима для качественного теплоснабжения;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объем привлеченных из бюджета Ставропольского края субсидий и иных межбюджетных трансфертов на 1 рубль финансирования подпрограммы «Благоустройство территории Ипатовского городского округа Ставропольского края»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количество фактов реагирования на чрезвычайные ситуации.</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r w:rsidRPr="00ED540A">
              <w:rPr>
                <w:rFonts w:ascii="Times New Roman" w:hAnsi="Times New Roman" w:cs="Times New Roman"/>
                <w:sz w:val="28"/>
                <w:szCs w:val="28"/>
              </w:rPr>
              <w:t>Сроки реализации Программы</w:t>
            </w: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2021 - 2026 годы</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r w:rsidRPr="00ED540A">
              <w:rPr>
                <w:rFonts w:ascii="Times New Roman" w:hAnsi="Times New Roman" w:cs="Times New Roman"/>
                <w:sz w:val="28"/>
                <w:szCs w:val="28"/>
              </w:rPr>
              <w:t>Объемы и источники финансового обеспечения Программы</w:t>
            </w:r>
          </w:p>
        </w:tc>
        <w:tc>
          <w:tcPr>
            <w:tcW w:w="5669" w:type="dxa"/>
            <w:tcBorders>
              <w:top w:val="nil"/>
              <w:left w:val="nil"/>
              <w:bottom w:val="nil"/>
              <w:right w:val="nil"/>
            </w:tcBorders>
          </w:tcPr>
          <w:p w:rsidR="00357857" w:rsidRPr="00ED540A" w:rsidRDefault="00357857" w:rsidP="00DC1C6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 xml:space="preserve">Объем финансового обеспечения Программы составит – </w:t>
            </w:r>
            <w:r>
              <w:rPr>
                <w:rFonts w:ascii="Times New Roman" w:hAnsi="Times New Roman" w:cs="Times New Roman"/>
                <w:sz w:val="28"/>
                <w:szCs w:val="28"/>
              </w:rPr>
              <w:t>650956,82</w:t>
            </w:r>
            <w:r w:rsidRPr="00ED540A">
              <w:rPr>
                <w:rFonts w:ascii="Times New Roman" w:hAnsi="Times New Roman" w:cs="Times New Roman"/>
                <w:sz w:val="28"/>
                <w:szCs w:val="28"/>
              </w:rPr>
              <w:t xml:space="preserve"> тыс. рублей, в том числе по источникам финансового обеспечения:</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DC1C6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 xml:space="preserve">бюджет Ипатовского городского округа Ставропольского края – </w:t>
            </w:r>
            <w:r>
              <w:rPr>
                <w:rFonts w:ascii="Times New Roman" w:hAnsi="Times New Roman" w:cs="Times New Roman"/>
                <w:sz w:val="28"/>
                <w:szCs w:val="28"/>
              </w:rPr>
              <w:t>578338,21</w:t>
            </w:r>
            <w:r w:rsidRPr="00ED540A">
              <w:rPr>
                <w:rFonts w:ascii="Times New Roman" w:hAnsi="Times New Roman" w:cs="Times New Roman"/>
                <w:sz w:val="28"/>
                <w:szCs w:val="28"/>
              </w:rPr>
              <w:t xml:space="preserve"> тыс. рублей, в том числе по годам:</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в 2021 году</w:t>
            </w:r>
            <w:bookmarkStart w:id="0" w:name="_GoBack"/>
            <w:bookmarkEnd w:id="0"/>
            <w:r w:rsidRPr="00ED540A">
              <w:rPr>
                <w:rFonts w:ascii="Times New Roman" w:hAnsi="Times New Roman" w:cs="Times New Roman"/>
                <w:sz w:val="28"/>
                <w:szCs w:val="28"/>
              </w:rPr>
              <w:t xml:space="preserve"> - 91441,38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в 2022 году – 114521,16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DC1C6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 xml:space="preserve">в 2023 году – </w:t>
            </w:r>
            <w:r>
              <w:rPr>
                <w:rFonts w:ascii="Times New Roman" w:hAnsi="Times New Roman" w:cs="Times New Roman"/>
                <w:sz w:val="28"/>
                <w:szCs w:val="28"/>
              </w:rPr>
              <w:t>101514,57</w:t>
            </w:r>
            <w:r w:rsidRPr="00ED540A">
              <w:rPr>
                <w:rFonts w:ascii="Times New Roman" w:hAnsi="Times New Roman" w:cs="Times New Roman"/>
                <w:sz w:val="28"/>
                <w:szCs w:val="28"/>
              </w:rPr>
              <w:t xml:space="preserve">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DC1C6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 xml:space="preserve">в 2024 году – </w:t>
            </w:r>
            <w:r>
              <w:rPr>
                <w:rFonts w:ascii="Times New Roman" w:hAnsi="Times New Roman" w:cs="Times New Roman"/>
                <w:sz w:val="28"/>
                <w:szCs w:val="28"/>
              </w:rPr>
              <w:t>90440,10</w:t>
            </w:r>
            <w:r w:rsidRPr="00ED540A">
              <w:rPr>
                <w:rFonts w:ascii="Times New Roman" w:hAnsi="Times New Roman" w:cs="Times New Roman"/>
                <w:sz w:val="28"/>
                <w:szCs w:val="28"/>
              </w:rPr>
              <w:t xml:space="preserve">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DC1C6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в 2025 году – 90210,</w:t>
            </w:r>
            <w:r>
              <w:rPr>
                <w:rFonts w:ascii="Times New Roman" w:hAnsi="Times New Roman" w:cs="Times New Roman"/>
                <w:sz w:val="28"/>
                <w:szCs w:val="28"/>
              </w:rPr>
              <w:t>5</w:t>
            </w:r>
            <w:r w:rsidRPr="00ED540A">
              <w:rPr>
                <w:rFonts w:ascii="Times New Roman" w:hAnsi="Times New Roman" w:cs="Times New Roman"/>
                <w:sz w:val="28"/>
                <w:szCs w:val="28"/>
              </w:rPr>
              <w:t>0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DC1C6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в 2026 году – 90210,</w:t>
            </w:r>
            <w:r>
              <w:rPr>
                <w:rFonts w:ascii="Times New Roman" w:hAnsi="Times New Roman" w:cs="Times New Roman"/>
                <w:sz w:val="28"/>
                <w:szCs w:val="28"/>
              </w:rPr>
              <w:t>5</w:t>
            </w:r>
            <w:r w:rsidRPr="00ED540A">
              <w:rPr>
                <w:rFonts w:ascii="Times New Roman" w:hAnsi="Times New Roman" w:cs="Times New Roman"/>
                <w:sz w:val="28"/>
                <w:szCs w:val="28"/>
              </w:rPr>
              <w:t>0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 xml:space="preserve">бюджет Ставропольского края </w:t>
            </w:r>
            <w:r>
              <w:rPr>
                <w:rFonts w:ascii="Times New Roman" w:hAnsi="Times New Roman" w:cs="Times New Roman"/>
                <w:sz w:val="28"/>
                <w:szCs w:val="28"/>
              </w:rPr>
              <w:t>–</w:t>
            </w:r>
            <w:r w:rsidRPr="00ED540A">
              <w:rPr>
                <w:rFonts w:ascii="Times New Roman" w:hAnsi="Times New Roman" w:cs="Times New Roman"/>
                <w:sz w:val="28"/>
                <w:szCs w:val="28"/>
              </w:rPr>
              <w:t xml:space="preserve"> </w:t>
            </w:r>
            <w:r>
              <w:rPr>
                <w:rFonts w:ascii="Times New Roman" w:hAnsi="Times New Roman" w:cs="Times New Roman"/>
                <w:sz w:val="28"/>
                <w:szCs w:val="28"/>
              </w:rPr>
              <w:t>72618,61</w:t>
            </w:r>
            <w:r w:rsidRPr="00ED540A">
              <w:rPr>
                <w:rFonts w:ascii="Times New Roman" w:hAnsi="Times New Roman" w:cs="Times New Roman"/>
                <w:sz w:val="28"/>
                <w:szCs w:val="28"/>
              </w:rPr>
              <w:t xml:space="preserve"> тыс. рублей, в том числе по годам:</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в 2021 году - 25676,60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в 2022 году - 28927,28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 xml:space="preserve">в 2023 году </w:t>
            </w:r>
            <w:r>
              <w:rPr>
                <w:rFonts w:ascii="Times New Roman" w:hAnsi="Times New Roman" w:cs="Times New Roman"/>
                <w:sz w:val="28"/>
                <w:szCs w:val="28"/>
              </w:rPr>
              <w:t>–</w:t>
            </w:r>
            <w:r w:rsidRPr="00ED540A">
              <w:rPr>
                <w:rFonts w:ascii="Times New Roman" w:hAnsi="Times New Roman" w:cs="Times New Roman"/>
                <w:sz w:val="28"/>
                <w:szCs w:val="28"/>
              </w:rPr>
              <w:t xml:space="preserve"> </w:t>
            </w:r>
            <w:r>
              <w:rPr>
                <w:rFonts w:ascii="Times New Roman" w:hAnsi="Times New Roman" w:cs="Times New Roman"/>
                <w:sz w:val="28"/>
                <w:szCs w:val="28"/>
              </w:rPr>
              <w:t>18014,73</w:t>
            </w:r>
            <w:r w:rsidRPr="00ED540A">
              <w:rPr>
                <w:rFonts w:ascii="Times New Roman" w:hAnsi="Times New Roman" w:cs="Times New Roman"/>
                <w:sz w:val="28"/>
                <w:szCs w:val="28"/>
              </w:rPr>
              <w:t xml:space="preserve">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в 2024 году - 0,00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в 2025 году - 0,00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в 2026 году - 0,00 тыс. рублей.</w:t>
            </w:r>
          </w:p>
        </w:tc>
      </w:tr>
      <w:tr w:rsidR="00357857" w:rsidRPr="00ED540A">
        <w:tc>
          <w:tcPr>
            <w:tcW w:w="3402" w:type="dxa"/>
            <w:tcBorders>
              <w:top w:val="nil"/>
              <w:left w:val="nil"/>
              <w:bottom w:val="nil"/>
              <w:right w:val="nil"/>
            </w:tcBorders>
          </w:tcPr>
          <w:p w:rsidR="00357857" w:rsidRPr="00ED540A" w:rsidRDefault="00357857" w:rsidP="00323314">
            <w:pPr>
              <w:pStyle w:val="ConsPlusNormal"/>
              <w:rPr>
                <w:rFonts w:ascii="Times New Roman" w:hAnsi="Times New Roman" w:cs="Times New Roman"/>
                <w:sz w:val="28"/>
                <w:szCs w:val="28"/>
              </w:rPr>
            </w:pPr>
            <w:r w:rsidRPr="00ED540A">
              <w:rPr>
                <w:rFonts w:ascii="Times New Roman" w:hAnsi="Times New Roman" w:cs="Times New Roman"/>
                <w:sz w:val="28"/>
                <w:szCs w:val="28"/>
              </w:rPr>
              <w:t>Ожидаемые конечные результаты реализации Программы</w:t>
            </w:r>
          </w:p>
        </w:tc>
        <w:tc>
          <w:tcPr>
            <w:tcW w:w="5669" w:type="dxa"/>
            <w:tcBorders>
              <w:top w:val="nil"/>
              <w:left w:val="nil"/>
              <w:bottom w:val="nil"/>
              <w:right w:val="nil"/>
            </w:tcBorders>
          </w:tcPr>
          <w:p w:rsidR="00357857" w:rsidRPr="00ED540A" w:rsidRDefault="00357857" w:rsidP="00323314">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Увеличение объема привлеченных из бюджета Ставропольского края субсидий и иных межбюджетных трансфертов в 2021 году до 1,4 рубля на 1 рубль финансирования подпрограммы "Энергосбережение и повышение энергетической эффективности в Ипатовском городском округе Ставропольского края" за счет средств бюджета Ипатовского городского округа Ставропольского края;</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Доля разработанных (актуализированных) схем теплоснабжения к общему количеству схем, разработка (актуализация) которых необходима для качественного теплоснабжения в 2026 году составит 100%;</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увеличение объема привлеченных из бюджета Ставропольского края субсидий и иных межбюджетных трансфертов в 2026 году до 1,47 рублей на 1 рубль финансирования подпрограммы "Благоустройство территории Ипатовского городского округа Ставропольского края" за счет средств бюджета Ипатовского городского округа Ставропольского края на реализацию проектов развития территории муниципального образования Ставропольского края, основанных на местных инициативах;</w:t>
            </w:r>
          </w:p>
        </w:tc>
      </w:tr>
      <w:tr w:rsidR="00357857" w:rsidRPr="00ED540A">
        <w:tc>
          <w:tcPr>
            <w:tcW w:w="3402" w:type="dxa"/>
            <w:tcBorders>
              <w:top w:val="nil"/>
              <w:left w:val="nil"/>
              <w:bottom w:val="nil"/>
              <w:right w:val="nil"/>
            </w:tcBorders>
          </w:tcPr>
          <w:p w:rsidR="00357857" w:rsidRPr="00ED540A" w:rsidRDefault="00357857">
            <w:pPr>
              <w:pStyle w:val="ConsPlusNormal"/>
              <w:rPr>
                <w:rFonts w:ascii="Times New Roman" w:hAnsi="Times New Roman" w:cs="Times New Roman"/>
                <w:sz w:val="28"/>
                <w:szCs w:val="28"/>
              </w:rPr>
            </w:pPr>
          </w:p>
        </w:tc>
        <w:tc>
          <w:tcPr>
            <w:tcW w:w="5669" w:type="dxa"/>
            <w:tcBorders>
              <w:top w:val="nil"/>
              <w:left w:val="nil"/>
              <w:bottom w:val="nil"/>
              <w:right w:val="nil"/>
            </w:tcBorders>
          </w:tcPr>
          <w:p w:rsidR="00357857" w:rsidRPr="00ED540A" w:rsidRDefault="00357857">
            <w:pPr>
              <w:pStyle w:val="ConsPlusNormal"/>
              <w:jc w:val="both"/>
              <w:rPr>
                <w:rFonts w:ascii="Times New Roman" w:hAnsi="Times New Roman" w:cs="Times New Roman"/>
                <w:sz w:val="28"/>
                <w:szCs w:val="28"/>
              </w:rPr>
            </w:pPr>
            <w:r w:rsidRPr="00ED540A">
              <w:rPr>
                <w:rFonts w:ascii="Times New Roman" w:hAnsi="Times New Roman" w:cs="Times New Roman"/>
                <w:sz w:val="28"/>
                <w:szCs w:val="28"/>
              </w:rPr>
              <w:t>количество фактов реагирования на чрезвычайные ситуации до 2026 года до 29000 единиц.</w:t>
            </w:r>
          </w:p>
        </w:tc>
      </w:tr>
    </w:tbl>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Title"/>
        <w:jc w:val="center"/>
        <w:outlineLvl w:val="1"/>
        <w:rPr>
          <w:rFonts w:ascii="Times New Roman" w:hAnsi="Times New Roman" w:cs="Times New Roman"/>
          <w:sz w:val="28"/>
          <w:szCs w:val="28"/>
        </w:rPr>
      </w:pPr>
      <w:r w:rsidRPr="002142B8">
        <w:rPr>
          <w:rFonts w:ascii="Times New Roman" w:hAnsi="Times New Roman" w:cs="Times New Roman"/>
          <w:sz w:val="28"/>
          <w:szCs w:val="28"/>
        </w:rPr>
        <w:t>Приоритеты и цели реализуемой в Ипатовском городском округе</w:t>
      </w:r>
    </w:p>
    <w:p w:rsidR="00357857" w:rsidRPr="002142B8" w:rsidRDefault="00357857">
      <w:pPr>
        <w:pStyle w:val="ConsPlusTitle"/>
        <w:jc w:val="center"/>
        <w:rPr>
          <w:rFonts w:ascii="Times New Roman" w:hAnsi="Times New Roman" w:cs="Times New Roman"/>
          <w:sz w:val="28"/>
          <w:szCs w:val="28"/>
        </w:rPr>
      </w:pPr>
      <w:r w:rsidRPr="002142B8">
        <w:rPr>
          <w:rFonts w:ascii="Times New Roman" w:hAnsi="Times New Roman" w:cs="Times New Roman"/>
          <w:sz w:val="28"/>
          <w:szCs w:val="28"/>
        </w:rPr>
        <w:t>Ставропольского края муниципальной политики в сфере развитие</w:t>
      </w:r>
    </w:p>
    <w:p w:rsidR="00357857" w:rsidRPr="002142B8" w:rsidRDefault="00357857">
      <w:pPr>
        <w:pStyle w:val="ConsPlusTitle"/>
        <w:jc w:val="center"/>
        <w:rPr>
          <w:rFonts w:ascii="Times New Roman" w:hAnsi="Times New Roman" w:cs="Times New Roman"/>
          <w:sz w:val="28"/>
          <w:szCs w:val="28"/>
        </w:rPr>
      </w:pPr>
      <w:r w:rsidRPr="002142B8">
        <w:rPr>
          <w:rFonts w:ascii="Times New Roman" w:hAnsi="Times New Roman" w:cs="Times New Roman"/>
          <w:sz w:val="28"/>
          <w:szCs w:val="28"/>
        </w:rPr>
        <w:t>жилищно-коммунального хозяйства, защита населения</w:t>
      </w:r>
    </w:p>
    <w:p w:rsidR="00357857" w:rsidRPr="002142B8" w:rsidRDefault="00357857">
      <w:pPr>
        <w:pStyle w:val="ConsPlusTitle"/>
        <w:jc w:val="center"/>
        <w:rPr>
          <w:rFonts w:ascii="Times New Roman" w:hAnsi="Times New Roman" w:cs="Times New Roman"/>
          <w:sz w:val="28"/>
          <w:szCs w:val="28"/>
        </w:rPr>
      </w:pPr>
      <w:r w:rsidRPr="002142B8">
        <w:rPr>
          <w:rFonts w:ascii="Times New Roman" w:hAnsi="Times New Roman" w:cs="Times New Roman"/>
          <w:sz w:val="28"/>
          <w:szCs w:val="28"/>
        </w:rPr>
        <w:t>и территории от чрезвычайных ситуаций</w:t>
      </w:r>
    </w:p>
    <w:p w:rsidR="00357857" w:rsidRPr="002142B8" w:rsidRDefault="00357857">
      <w:pPr>
        <w:pStyle w:val="ConsPlusNormal"/>
        <w:jc w:val="both"/>
        <w:rPr>
          <w:rFonts w:ascii="Times New Roman" w:hAnsi="Times New Roman" w:cs="Times New Roman"/>
          <w:sz w:val="28"/>
          <w:szCs w:val="28"/>
        </w:rPr>
      </w:pPr>
    </w:p>
    <w:p w:rsidR="00357857" w:rsidRPr="00323314" w:rsidRDefault="00357857">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 xml:space="preserve">Программа разработана в соответствии с </w:t>
      </w:r>
      <w:hyperlink r:id="rId4">
        <w:r w:rsidRPr="00323314">
          <w:rPr>
            <w:rFonts w:ascii="Times New Roman" w:hAnsi="Times New Roman" w:cs="Times New Roman"/>
            <w:sz w:val="28"/>
            <w:szCs w:val="28"/>
          </w:rPr>
          <w:t>Порядком</w:t>
        </w:r>
      </w:hyperlink>
      <w:r w:rsidRPr="00323314">
        <w:rPr>
          <w:rFonts w:ascii="Times New Roman" w:hAnsi="Times New Roman" w:cs="Times New Roman"/>
          <w:sz w:val="28"/>
          <w:szCs w:val="28"/>
        </w:rPr>
        <w:t xml:space="preserve"> разработки, реализации и оценки эффективности муниципальных программ Ипатовского городского округа Ставропольского края, утвержденным постановлением администрации Ипатовского городского округа Ставропольского края от 26 декабря 2017 г. </w:t>
      </w:r>
      <w:r>
        <w:rPr>
          <w:rFonts w:ascii="Times New Roman" w:hAnsi="Times New Roman" w:cs="Times New Roman"/>
          <w:sz w:val="28"/>
          <w:szCs w:val="28"/>
        </w:rPr>
        <w:t>№</w:t>
      </w:r>
      <w:r w:rsidRPr="00323314">
        <w:rPr>
          <w:rFonts w:ascii="Times New Roman" w:hAnsi="Times New Roman" w:cs="Times New Roman"/>
          <w:sz w:val="28"/>
          <w:szCs w:val="28"/>
        </w:rPr>
        <w:t xml:space="preserve"> 5, методическими </w:t>
      </w:r>
      <w:hyperlink r:id="rId5">
        <w:r w:rsidRPr="00323314">
          <w:rPr>
            <w:rFonts w:ascii="Times New Roman" w:hAnsi="Times New Roman" w:cs="Times New Roman"/>
            <w:sz w:val="28"/>
            <w:szCs w:val="28"/>
          </w:rPr>
          <w:t>указаниями</w:t>
        </w:r>
      </w:hyperlink>
      <w:r w:rsidRPr="00323314">
        <w:rPr>
          <w:rFonts w:ascii="Times New Roman" w:hAnsi="Times New Roman" w:cs="Times New Roman"/>
          <w:sz w:val="28"/>
          <w:szCs w:val="28"/>
        </w:rPr>
        <w:t xml:space="preserve"> по разработке и реализации муниципальных программ Ипатовского городского округа Ставропольского края, утвержденными постановлением администрации Ипатовского городского округа Ставропольского края от 28 декабря 2017 г. N 14, перечнем муниципальных программ Ипатовского городского округа Ставропольского края, планируемых к разработке, утвержденных распоряжением администрации Ипатовского городского округа Ставропольского края от 27 декабря 2017 г. N 12-р.</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Приоритетами социально-экономической политики Ипатовского городского округа Ставропольского края (далее - Ипатовский округ) в жилищно-коммунальной сфере, в сфере защиты населения и территории от чрезвычайных ситуаций являются:</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создание благоприятных условий проживания, массового отдыха и досуга граждан;</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обеспечение надежности работы жилищно-коммунальной инфраструктуры;</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повышение качества среды проживания населения Ипатовского округа;</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обеспечение экологической безопасности населения и снижение уровня загрязнения Ипатовского округа;</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модернизация и применение инновационных энергосберегающих технологий в процессе эксплуатации объектов жилищно-коммунального хозяйства;</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повышение энергосбережения и эффективности использования топливно-энергетических ресурсов путем внедрения современных энергосберегающих технологий, оборудования и приборов;</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создание условий по обеспечению защиты населения и территории Ипатовского округа от чрезвычайных ситуаций, предупреждения и ликвидации последствий чрезвычайных ситуаций природного и техногенного характера.</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Достижение целей осуществляется путем решения задач и выполнения основных мероприятий следующих подпрограмм Программы взаимосвязанных по срокам, ресурсам и исполнителями:</w:t>
      </w:r>
    </w:p>
    <w:p w:rsidR="00357857" w:rsidRPr="00323314" w:rsidRDefault="00357857" w:rsidP="0032331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323314">
        <w:rPr>
          <w:rFonts w:ascii="Times New Roman" w:hAnsi="Times New Roman" w:cs="Times New Roman"/>
          <w:sz w:val="28"/>
          <w:szCs w:val="28"/>
        </w:rPr>
        <w:t>Энергосбережение и повышение энергетической эффективности в Ипатовском городс</w:t>
      </w:r>
      <w:r>
        <w:rPr>
          <w:rFonts w:ascii="Times New Roman" w:hAnsi="Times New Roman" w:cs="Times New Roman"/>
          <w:sz w:val="28"/>
          <w:szCs w:val="28"/>
        </w:rPr>
        <w:t>ком округе Ставропольского края»</w:t>
      </w:r>
      <w:r w:rsidRPr="00323314">
        <w:rPr>
          <w:rFonts w:ascii="Times New Roman" w:hAnsi="Times New Roman" w:cs="Times New Roman"/>
          <w:sz w:val="28"/>
          <w:szCs w:val="28"/>
        </w:rPr>
        <w:t xml:space="preserve"> (приведена в </w:t>
      </w:r>
      <w:hyperlink w:anchor="P178">
        <w:r w:rsidRPr="00323314">
          <w:rPr>
            <w:rFonts w:ascii="Times New Roman" w:hAnsi="Times New Roman" w:cs="Times New Roman"/>
            <w:sz w:val="28"/>
            <w:szCs w:val="28"/>
          </w:rPr>
          <w:t>приложении 1</w:t>
        </w:r>
      </w:hyperlink>
      <w:r w:rsidRPr="00323314">
        <w:rPr>
          <w:rFonts w:ascii="Times New Roman" w:hAnsi="Times New Roman" w:cs="Times New Roman"/>
          <w:sz w:val="28"/>
          <w:szCs w:val="28"/>
        </w:rPr>
        <w:t xml:space="preserve"> к Программе);</w:t>
      </w:r>
    </w:p>
    <w:p w:rsidR="00357857" w:rsidRPr="00323314" w:rsidRDefault="00357857" w:rsidP="0032331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323314">
        <w:rPr>
          <w:rFonts w:ascii="Times New Roman" w:hAnsi="Times New Roman" w:cs="Times New Roman"/>
          <w:sz w:val="28"/>
          <w:szCs w:val="28"/>
        </w:rPr>
        <w:t>Благоустройство территории Ипатовского городск</w:t>
      </w:r>
      <w:r>
        <w:rPr>
          <w:rFonts w:ascii="Times New Roman" w:hAnsi="Times New Roman" w:cs="Times New Roman"/>
          <w:sz w:val="28"/>
          <w:szCs w:val="28"/>
        </w:rPr>
        <w:t>ого округа Ставропольского края»</w:t>
      </w:r>
      <w:r w:rsidRPr="00323314">
        <w:rPr>
          <w:rFonts w:ascii="Times New Roman" w:hAnsi="Times New Roman" w:cs="Times New Roman"/>
          <w:sz w:val="28"/>
          <w:szCs w:val="28"/>
        </w:rPr>
        <w:t xml:space="preserve"> (приведена в </w:t>
      </w:r>
      <w:hyperlink w:anchor="P286">
        <w:r w:rsidRPr="00323314">
          <w:rPr>
            <w:rFonts w:ascii="Times New Roman" w:hAnsi="Times New Roman" w:cs="Times New Roman"/>
            <w:sz w:val="28"/>
            <w:szCs w:val="28"/>
          </w:rPr>
          <w:t>приложении 2</w:t>
        </w:r>
      </w:hyperlink>
      <w:r w:rsidRPr="00323314">
        <w:rPr>
          <w:rFonts w:ascii="Times New Roman" w:hAnsi="Times New Roman" w:cs="Times New Roman"/>
          <w:sz w:val="28"/>
          <w:szCs w:val="28"/>
        </w:rPr>
        <w:t xml:space="preserve"> к Программе);</w:t>
      </w:r>
    </w:p>
    <w:p w:rsidR="00357857" w:rsidRPr="00323314" w:rsidRDefault="00357857" w:rsidP="0032331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323314">
        <w:rPr>
          <w:rFonts w:ascii="Times New Roman" w:hAnsi="Times New Roman" w:cs="Times New Roman"/>
          <w:sz w:val="28"/>
          <w:szCs w:val="28"/>
        </w:rPr>
        <w:t>Развитие и совершенствование гражданской обороны и защиты населения, территорий от чрезвычайных ситуаций в Ипатовском городс</w:t>
      </w:r>
      <w:r>
        <w:rPr>
          <w:rFonts w:ascii="Times New Roman" w:hAnsi="Times New Roman" w:cs="Times New Roman"/>
          <w:sz w:val="28"/>
          <w:szCs w:val="28"/>
        </w:rPr>
        <w:t>ком округе Ставропольского края»</w:t>
      </w:r>
      <w:r w:rsidRPr="00323314">
        <w:rPr>
          <w:rFonts w:ascii="Times New Roman" w:hAnsi="Times New Roman" w:cs="Times New Roman"/>
          <w:sz w:val="28"/>
          <w:szCs w:val="28"/>
        </w:rPr>
        <w:t xml:space="preserve"> (приведена в </w:t>
      </w:r>
      <w:hyperlink w:anchor="P423">
        <w:r w:rsidRPr="00323314">
          <w:rPr>
            <w:rFonts w:ascii="Times New Roman" w:hAnsi="Times New Roman" w:cs="Times New Roman"/>
            <w:sz w:val="28"/>
            <w:szCs w:val="28"/>
          </w:rPr>
          <w:t>приложении 3</w:t>
        </w:r>
      </w:hyperlink>
      <w:r w:rsidRPr="00323314">
        <w:rPr>
          <w:rFonts w:ascii="Times New Roman" w:hAnsi="Times New Roman" w:cs="Times New Roman"/>
          <w:sz w:val="28"/>
          <w:szCs w:val="28"/>
        </w:rPr>
        <w:t xml:space="preserve"> к Программе);</w:t>
      </w:r>
    </w:p>
    <w:p w:rsidR="00357857" w:rsidRPr="00323314" w:rsidRDefault="00357857" w:rsidP="0032331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323314">
        <w:rPr>
          <w:rFonts w:ascii="Times New Roman" w:hAnsi="Times New Roman" w:cs="Times New Roman"/>
          <w:sz w:val="28"/>
          <w:szCs w:val="28"/>
        </w:rPr>
        <w:t>Обеспечение реализации П</w:t>
      </w:r>
      <w:r>
        <w:rPr>
          <w:rFonts w:ascii="Times New Roman" w:hAnsi="Times New Roman" w:cs="Times New Roman"/>
          <w:sz w:val="28"/>
          <w:szCs w:val="28"/>
        </w:rPr>
        <w:t>рограммы и иных мероприятий№</w:t>
      </w:r>
      <w:r w:rsidRPr="00323314">
        <w:rPr>
          <w:rFonts w:ascii="Times New Roman" w:hAnsi="Times New Roman" w:cs="Times New Roman"/>
          <w:sz w:val="28"/>
          <w:szCs w:val="28"/>
        </w:rPr>
        <w:t xml:space="preserve"> (приведена в </w:t>
      </w:r>
      <w:hyperlink w:anchor="P511">
        <w:r w:rsidRPr="00323314">
          <w:rPr>
            <w:rFonts w:ascii="Times New Roman" w:hAnsi="Times New Roman" w:cs="Times New Roman"/>
            <w:sz w:val="28"/>
            <w:szCs w:val="28"/>
          </w:rPr>
          <w:t>приложении 4</w:t>
        </w:r>
      </w:hyperlink>
      <w:r w:rsidRPr="00323314">
        <w:rPr>
          <w:rFonts w:ascii="Times New Roman" w:hAnsi="Times New Roman" w:cs="Times New Roman"/>
          <w:sz w:val="28"/>
          <w:szCs w:val="28"/>
        </w:rPr>
        <w:t xml:space="preserve"> к Программе).</w:t>
      </w:r>
    </w:p>
    <w:p w:rsidR="00357857" w:rsidRPr="00323314" w:rsidRDefault="00357857" w:rsidP="00323314">
      <w:pPr>
        <w:pStyle w:val="ConsPlusNormal"/>
        <w:ind w:firstLine="540"/>
        <w:jc w:val="both"/>
        <w:rPr>
          <w:rFonts w:ascii="Times New Roman" w:hAnsi="Times New Roman" w:cs="Times New Roman"/>
          <w:sz w:val="28"/>
          <w:szCs w:val="28"/>
        </w:rPr>
      </w:pPr>
      <w:hyperlink w:anchor="P537">
        <w:r w:rsidRPr="00323314">
          <w:rPr>
            <w:rFonts w:ascii="Times New Roman" w:hAnsi="Times New Roman" w:cs="Times New Roman"/>
            <w:sz w:val="28"/>
            <w:szCs w:val="28"/>
          </w:rPr>
          <w:t>Сведения</w:t>
        </w:r>
      </w:hyperlink>
      <w:r w:rsidRPr="00323314">
        <w:rPr>
          <w:rFonts w:ascii="Times New Roman" w:hAnsi="Times New Roman" w:cs="Times New Roman"/>
          <w:sz w:val="28"/>
          <w:szCs w:val="28"/>
        </w:rPr>
        <w:t xml:space="preserve"> об индикаторах достижения целей Программы и показателях решения задач подпрограмм Программы, и их значениях приведены в приложении 5 к Программе.</w:t>
      </w:r>
    </w:p>
    <w:p w:rsidR="00357857" w:rsidRPr="00323314" w:rsidRDefault="00357857" w:rsidP="00323314">
      <w:pPr>
        <w:pStyle w:val="ConsPlusNormal"/>
        <w:ind w:firstLine="540"/>
        <w:jc w:val="both"/>
        <w:rPr>
          <w:rFonts w:ascii="Times New Roman" w:hAnsi="Times New Roman" w:cs="Times New Roman"/>
          <w:sz w:val="28"/>
          <w:szCs w:val="28"/>
        </w:rPr>
      </w:pPr>
      <w:hyperlink w:anchor="P902">
        <w:r w:rsidRPr="00323314">
          <w:rPr>
            <w:rFonts w:ascii="Times New Roman" w:hAnsi="Times New Roman" w:cs="Times New Roman"/>
            <w:sz w:val="28"/>
            <w:szCs w:val="28"/>
          </w:rPr>
          <w:t>Перечень</w:t>
        </w:r>
      </w:hyperlink>
      <w:r w:rsidRPr="00323314">
        <w:rPr>
          <w:rFonts w:ascii="Times New Roman" w:hAnsi="Times New Roman" w:cs="Times New Roman"/>
          <w:sz w:val="28"/>
          <w:szCs w:val="28"/>
        </w:rPr>
        <w:t xml:space="preserve"> основных мероприятий Программы приведен в приложении 6 к Программе.</w:t>
      </w:r>
    </w:p>
    <w:p w:rsidR="00357857" w:rsidRPr="00323314" w:rsidRDefault="00357857" w:rsidP="00323314">
      <w:pPr>
        <w:pStyle w:val="ConsPlusNormal"/>
        <w:ind w:firstLine="540"/>
        <w:jc w:val="both"/>
        <w:rPr>
          <w:rFonts w:ascii="Times New Roman" w:hAnsi="Times New Roman" w:cs="Times New Roman"/>
          <w:sz w:val="28"/>
          <w:szCs w:val="28"/>
        </w:rPr>
      </w:pPr>
      <w:hyperlink w:anchor="P1100">
        <w:r w:rsidRPr="00323314">
          <w:rPr>
            <w:rFonts w:ascii="Times New Roman" w:hAnsi="Times New Roman" w:cs="Times New Roman"/>
            <w:sz w:val="28"/>
            <w:szCs w:val="28"/>
          </w:rPr>
          <w:t>Объемы</w:t>
        </w:r>
      </w:hyperlink>
      <w:r w:rsidRPr="00323314">
        <w:rPr>
          <w:rFonts w:ascii="Times New Roman" w:hAnsi="Times New Roman" w:cs="Times New Roman"/>
          <w:sz w:val="28"/>
          <w:szCs w:val="28"/>
        </w:rPr>
        <w:t xml:space="preserve"> и источники финансового обеспечения Программы приведены в приложении 7 к Программе.</w:t>
      </w:r>
    </w:p>
    <w:p w:rsidR="00357857" w:rsidRPr="00323314" w:rsidRDefault="00357857" w:rsidP="00323314">
      <w:pPr>
        <w:pStyle w:val="ConsPlusNormal"/>
        <w:ind w:firstLine="540"/>
        <w:jc w:val="both"/>
        <w:rPr>
          <w:rFonts w:ascii="Times New Roman" w:hAnsi="Times New Roman" w:cs="Times New Roman"/>
          <w:sz w:val="28"/>
          <w:szCs w:val="28"/>
        </w:rPr>
      </w:pPr>
      <w:hyperlink w:anchor="P2533">
        <w:r w:rsidRPr="00323314">
          <w:rPr>
            <w:rFonts w:ascii="Times New Roman" w:hAnsi="Times New Roman" w:cs="Times New Roman"/>
            <w:sz w:val="28"/>
            <w:szCs w:val="28"/>
          </w:rPr>
          <w:t>Сведения</w:t>
        </w:r>
      </w:hyperlink>
      <w:r w:rsidRPr="00323314">
        <w:rPr>
          <w:rFonts w:ascii="Times New Roman" w:hAnsi="Times New Roman" w:cs="Times New Roman"/>
          <w:sz w:val="28"/>
          <w:szCs w:val="28"/>
        </w:rPr>
        <w:t xml:space="preserve"> о весовых коэффициентах, присвоенных целям программы, задачам подпрограмм программы приведены в приложении 8 к Программе.</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Предельные объемы средств бюджета Ипатовского городского округа Ставропольского края на исполнение долгосрочных муниципальных контрактов в целях реализации основных мероприятий Программы не приводятся в связи с их отсутствием.</w:t>
      </w:r>
    </w:p>
    <w:p w:rsidR="00357857" w:rsidRPr="00323314" w:rsidRDefault="00357857" w:rsidP="00323314">
      <w:pPr>
        <w:pStyle w:val="ConsPlusNormal"/>
        <w:ind w:firstLine="540"/>
        <w:jc w:val="both"/>
        <w:rPr>
          <w:rFonts w:ascii="Times New Roman" w:hAnsi="Times New Roman" w:cs="Times New Roman"/>
          <w:sz w:val="28"/>
          <w:szCs w:val="28"/>
        </w:rPr>
      </w:pPr>
      <w:r w:rsidRPr="00323314">
        <w:rPr>
          <w:rFonts w:ascii="Times New Roman" w:hAnsi="Times New Roman" w:cs="Times New Roman"/>
          <w:sz w:val="28"/>
          <w:szCs w:val="28"/>
        </w:rPr>
        <w:t>Прогноз сводных показателей муниципальных заданий по этапам реализации отсутствует, в связи с отсутствием подведомственных учреждений.</w:t>
      </w:r>
    </w:p>
    <w:p w:rsidR="00357857" w:rsidRPr="002142B8" w:rsidRDefault="00357857" w:rsidP="00323314">
      <w:pPr>
        <w:pStyle w:val="ConsPlusNormal"/>
        <w:jc w:val="both"/>
        <w:rPr>
          <w:rFonts w:ascii="Times New Roman" w:hAnsi="Times New Roman" w:cs="Times New Roman"/>
          <w:sz w:val="28"/>
          <w:szCs w:val="28"/>
        </w:rPr>
      </w:pPr>
    </w:p>
    <w:p w:rsidR="00357857" w:rsidRPr="002142B8" w:rsidRDefault="00357857" w:rsidP="00323314">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Pr="002142B8" w:rsidRDefault="00357857">
      <w:pPr>
        <w:pStyle w:val="ConsPlusNormal"/>
        <w:jc w:val="both"/>
        <w:rPr>
          <w:rFonts w:ascii="Times New Roman" w:hAnsi="Times New Roman" w:cs="Times New Roman"/>
          <w:sz w:val="28"/>
          <w:szCs w:val="28"/>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p w:rsidR="00357857" w:rsidRDefault="00357857">
      <w:pPr>
        <w:pStyle w:val="ConsPlusNormal"/>
        <w:jc w:val="both"/>
        <w:rPr>
          <w:rFonts w:cs="Times New Roman"/>
        </w:rPr>
      </w:pPr>
    </w:p>
    <w:sectPr w:rsidR="00357857" w:rsidSect="002142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F13"/>
    <w:rsid w:val="002142B8"/>
    <w:rsid w:val="00323314"/>
    <w:rsid w:val="00357857"/>
    <w:rsid w:val="00402644"/>
    <w:rsid w:val="00532CD3"/>
    <w:rsid w:val="00653618"/>
    <w:rsid w:val="0066772C"/>
    <w:rsid w:val="006C2F13"/>
    <w:rsid w:val="00984C34"/>
    <w:rsid w:val="00B007DA"/>
    <w:rsid w:val="00B54962"/>
    <w:rsid w:val="00B9799C"/>
    <w:rsid w:val="00C37EE5"/>
    <w:rsid w:val="00C947B7"/>
    <w:rsid w:val="00DC1C67"/>
    <w:rsid w:val="00E01866"/>
    <w:rsid w:val="00ED54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962"/>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C2F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C2F13"/>
    <w:rPr>
      <w:rFonts w:ascii="Segoe UI" w:hAnsi="Segoe UI" w:cs="Segoe UI"/>
      <w:sz w:val="18"/>
      <w:szCs w:val="18"/>
    </w:rPr>
  </w:style>
  <w:style w:type="paragraph" w:customStyle="1" w:styleId="ConsPlusTitlePage">
    <w:name w:val="ConsPlusTitlePage"/>
    <w:uiPriority w:val="99"/>
    <w:rsid w:val="006C2F13"/>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6C2F13"/>
    <w:pPr>
      <w:widowControl w:val="0"/>
      <w:autoSpaceDE w:val="0"/>
      <w:autoSpaceDN w:val="0"/>
    </w:pPr>
    <w:rPr>
      <w:rFonts w:ascii="Arial" w:eastAsia="Times New Roman" w:hAnsi="Arial" w:cs="Arial"/>
      <w:sz w:val="20"/>
      <w:szCs w:val="20"/>
    </w:rPr>
  </w:style>
  <w:style w:type="paragraph" w:customStyle="1" w:styleId="ConsPlusTitle">
    <w:name w:val="ConsPlusTitle"/>
    <w:uiPriority w:val="99"/>
    <w:rsid w:val="006C2F13"/>
    <w:pPr>
      <w:widowControl w:val="0"/>
      <w:autoSpaceDE w:val="0"/>
      <w:autoSpaceDN w:val="0"/>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71B276407D9DFAA99347C8B70783F8906893E2EAD131150BF67A5E91AC1EF02BB4DCC9AE5D70A0C015622CF77980FDDE7339BC9D0340CAC7BB66481BVCd8K" TargetMode="External"/><Relationship Id="rId4" Type="http://schemas.openxmlformats.org/officeDocument/2006/relationships/hyperlink" Target="consultantplus://offline/ref=71B276407D9DFAA99347C8B70783F8906893E2EAD131140EF77C5E91AC1EF02BB4DCC9AE5D70A0C015622CF77C80FDDE7339BC9D0340CAC7BB66481BVCd8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7</Pages>
  <Words>1414</Words>
  <Characters>8066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dc:creator>
  <cp:keywords/>
  <dc:description/>
  <cp:lastModifiedBy>ipdoev</cp:lastModifiedBy>
  <cp:revision>7</cp:revision>
  <cp:lastPrinted>2022-08-20T10:33:00Z</cp:lastPrinted>
  <dcterms:created xsi:type="dcterms:W3CDTF">2022-10-18T10:14:00Z</dcterms:created>
  <dcterms:modified xsi:type="dcterms:W3CDTF">2022-11-01T14:03:00Z</dcterms:modified>
</cp:coreProperties>
</file>